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rFonts w:ascii="Arial" w:hAnsi="Arial"/>
          <w:sz w:val="22"/>
          <w:szCs w:val="22"/>
        </w:rPr>
      </w:pPr>
      <w:r>
        <w:rPr>
          <w:rFonts w:ascii="Arial" w:hAnsi="Arial"/>
          <w:sz w:val="22"/>
          <w:szCs w:val="22"/>
        </w:rPr>
        <w:t xml:space="preserve">      </w:t>
      </w:r>
      <w:r>
        <w:rPr>
          <w:rFonts w:ascii="Arial" w:hAnsi="Arial"/>
          <w:sz w:val="22"/>
          <w:szCs w:val="22"/>
        </w:rPr>
        <w:t xml:space="preserve">Projekt                                                                                        Załącznik Nr 4 do SIWZ                                                                                                                                                                                                </w:t>
      </w:r>
    </w:p>
    <w:p>
      <w:pPr>
        <w:pStyle w:val="Tytu"/>
        <w:rPr>
          <w:rFonts w:ascii="Arial" w:hAnsi="Arial"/>
          <w:b/>
          <w:b/>
          <w:sz w:val="22"/>
          <w:szCs w:val="22"/>
          <w:highlight w:val="white"/>
        </w:rPr>
      </w:pPr>
      <w:r>
        <w:rPr>
          <w:rFonts w:ascii="Arial" w:hAnsi="Arial"/>
          <w:b/>
          <w:sz w:val="22"/>
          <w:szCs w:val="22"/>
          <w:highlight w:val="white"/>
        </w:rPr>
        <w:t>Umowa dostawy Nr …...</w:t>
      </w:r>
    </w:p>
    <w:p>
      <w:pPr>
        <w:pStyle w:val="Tytu"/>
        <w:rPr>
          <w:rFonts w:ascii="Arial" w:hAnsi="Arial"/>
          <w:sz w:val="22"/>
          <w:szCs w:val="22"/>
        </w:rPr>
      </w:pPr>
      <w:r>
        <w:rPr>
          <w:rFonts w:ascii="Arial" w:hAnsi="Arial"/>
          <w:sz w:val="22"/>
          <w:szCs w:val="22"/>
        </w:rPr>
        <w:t>zawarta w Proszowicach w dniu …..... roku pomiędzy:</w:t>
      </w:r>
    </w:p>
    <w:p>
      <w:pPr>
        <w:pStyle w:val="Tytu"/>
        <w:rPr>
          <w:rFonts w:ascii="Arial" w:hAnsi="Arial"/>
          <w:sz w:val="22"/>
          <w:szCs w:val="22"/>
        </w:rPr>
      </w:pPr>
      <w:r>
        <w:rPr>
          <w:rFonts w:ascii="Arial" w:hAnsi="Arial"/>
          <w:sz w:val="22"/>
          <w:szCs w:val="22"/>
        </w:rPr>
        <w:t>___________________________________________________________________________</w:t>
      </w:r>
      <w:r>
        <w:rPr>
          <w:rFonts w:ascii="Arial" w:hAnsi="Arial"/>
          <w:b/>
          <w:sz w:val="22"/>
          <w:szCs w:val="22"/>
        </w:rPr>
        <w:t xml:space="preserve">  </w:t>
      </w:r>
    </w:p>
    <w:p>
      <w:pPr>
        <w:pStyle w:val="Normal"/>
        <w:jc w:val="both"/>
        <w:rPr>
          <w:rFonts w:ascii="Arial" w:hAnsi="Arial"/>
          <w:b/>
          <w:b/>
          <w:sz w:val="22"/>
          <w:szCs w:val="22"/>
        </w:rPr>
      </w:pPr>
      <w:r>
        <w:rPr>
          <w:rFonts w:ascii="Arial" w:hAnsi="Arial"/>
          <w:b/>
          <w:sz w:val="22"/>
          <w:szCs w:val="22"/>
        </w:rPr>
      </w:r>
    </w:p>
    <w:p>
      <w:pPr>
        <w:pStyle w:val="Normal"/>
        <w:jc w:val="both"/>
        <w:rPr>
          <w:rFonts w:ascii="Arial" w:hAnsi="Arial"/>
          <w:sz w:val="22"/>
          <w:szCs w:val="22"/>
        </w:rPr>
      </w:pPr>
      <w:r>
        <w:rPr>
          <w:rFonts w:ascii="Arial" w:hAnsi="Arial"/>
          <w:b/>
          <w:sz w:val="22"/>
          <w:szCs w:val="22"/>
        </w:rPr>
        <w:t>Samodzielnym Publicznym Zespołem Opieki Zdrowotnej w Proszowicach, z siedzibą w Proszowicach</w:t>
      </w:r>
      <w:r>
        <w:rPr>
          <w:rFonts w:ascii="Arial" w:hAnsi="Arial"/>
          <w:sz w:val="22"/>
          <w:szCs w:val="22"/>
        </w:rPr>
        <w:t xml:space="preserve"> ul. Kopernika 13, 32-100 Proszowice wpisanym do rejestru stowarzyszeń, innych organizacji społecznych i zawodowych, fundacji i publicznych zakładów opieki zdrowotnej, prowadzonym przez Sąd Rejonowy dla Krakowa – Śródmieścia w Krakowie, XI Wydział Gospodarczy Krajowego Rejestru Sądowego KRS numer: 0000003923, posiadającym NIP: 682-14-36-049 oraz REGON: 000300593, zwany w dalszej części „Szpitalem”, który reprezentuje:</w:t>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t>Dyrektor SP ZOZ w Proszowicach – Janina Dobaj</w:t>
      </w:r>
    </w:p>
    <w:p>
      <w:pPr>
        <w:pStyle w:val="Normal"/>
        <w:tabs>
          <w:tab w:val="left" w:pos="810" w:leader="none"/>
        </w:tabs>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t xml:space="preserve">a </w:t>
      </w:r>
    </w:p>
    <w:p>
      <w:pPr>
        <w:pStyle w:val="Normal"/>
        <w:jc w:val="both"/>
        <w:rPr>
          <w:rFonts w:ascii="Arial" w:hAnsi="Arial"/>
          <w:sz w:val="22"/>
          <w:szCs w:val="22"/>
        </w:rPr>
      </w:pPr>
      <w:r>
        <w:rPr>
          <w:rFonts w:ascii="Arial" w:hAnsi="Arial"/>
          <w:sz w:val="22"/>
          <w:szCs w:val="22"/>
        </w:rPr>
      </w:r>
    </w:p>
    <w:p>
      <w:pPr>
        <w:pStyle w:val="Normal"/>
        <w:spacing w:lineRule="auto" w:line="240"/>
        <w:jc w:val="both"/>
        <w:rPr>
          <w:rFonts w:ascii="Arial" w:hAnsi="Arial"/>
          <w:sz w:val="22"/>
          <w:szCs w:val="22"/>
          <w:highlight w:val="white"/>
        </w:rPr>
      </w:pPr>
      <w:r>
        <w:rPr>
          <w:rFonts w:ascii="Arial" w:hAnsi="Arial"/>
          <w:sz w:val="22"/>
          <w:szCs w:val="22"/>
          <w:highlight w:val="white"/>
        </w:rPr>
        <w:t>…</w:t>
      </w:r>
      <w:r>
        <w:rPr>
          <w:rFonts w:ascii="Arial" w:hAnsi="Arial"/>
          <w:sz w:val="22"/>
          <w:szCs w:val="22"/>
          <w:highlight w:val="white"/>
        </w:rPr>
        <w:t>................................................................................................................................................</w:t>
      </w:r>
    </w:p>
    <w:p>
      <w:pPr>
        <w:pStyle w:val="Normal"/>
        <w:jc w:val="both"/>
        <w:rPr>
          <w:rFonts w:ascii="Arial" w:hAnsi="Arial"/>
          <w:sz w:val="22"/>
          <w:szCs w:val="22"/>
        </w:rPr>
      </w:pPr>
      <w:r>
        <w:rPr>
          <w:rFonts w:ascii="Arial" w:hAnsi="Arial"/>
          <w:sz w:val="22"/>
          <w:szCs w:val="22"/>
        </w:rPr>
      </w:r>
    </w:p>
    <w:p>
      <w:pPr>
        <w:pStyle w:val="Normal"/>
        <w:jc w:val="both"/>
        <w:rPr/>
      </w:pPr>
      <w:r>
        <w:rPr>
          <w:rFonts w:ascii="Arial" w:hAnsi="Arial"/>
          <w:sz w:val="22"/>
          <w:szCs w:val="22"/>
        </w:rPr>
        <w:t>Niniejsza umowa zawarta zostaje na zasadach określonych w ustawie z dnia 29 stycznia 2004 r. Prawo Zamówień Publicznych (Dz. U. z 2015 r., poz 2164 z późniejszymi zmianami) z wykonawcą, którego oferta wybrana została w ramach postępowania o udzielenie zamówienia publicznego w trybie przetargu nieograniczonego na dostawę oprzyrządowania do endoskopów, numer sprawy 23/ZP/2017.</w:t>
      </w:r>
    </w:p>
    <w:p>
      <w:pPr>
        <w:pStyle w:val="Normal"/>
        <w:rPr>
          <w:rFonts w:ascii="Arial" w:hAnsi="Arial"/>
          <w:sz w:val="22"/>
          <w:szCs w:val="22"/>
        </w:rPr>
      </w:pPr>
      <w:r>
        <w:rPr>
          <w:rFonts w:ascii="Arial" w:hAnsi="Arial"/>
          <w:sz w:val="22"/>
          <w:szCs w:val="22"/>
        </w:rPr>
      </w:r>
    </w:p>
    <w:p>
      <w:pPr>
        <w:pStyle w:val="Normal"/>
        <w:numPr>
          <w:ilvl w:val="0"/>
          <w:numId w:val="2"/>
        </w:numPr>
        <w:rPr>
          <w:rFonts w:ascii="Arial" w:hAnsi="Arial"/>
          <w:b/>
          <w:b/>
          <w:sz w:val="22"/>
          <w:szCs w:val="22"/>
        </w:rPr>
      </w:pPr>
      <w:r>
        <w:rPr>
          <w:rFonts w:ascii="Arial" w:hAnsi="Arial"/>
          <w:b/>
          <w:sz w:val="22"/>
          <w:szCs w:val="22"/>
        </w:rPr>
        <w:t>Przedmiot umowy.</w:t>
      </w:r>
    </w:p>
    <w:p>
      <w:pPr>
        <w:pStyle w:val="Normal"/>
        <w:rPr>
          <w:rFonts w:ascii="Arial" w:hAnsi="Arial"/>
          <w:b/>
          <w:b/>
          <w:sz w:val="22"/>
          <w:szCs w:val="22"/>
        </w:rPr>
      </w:pPr>
      <w:r>
        <w:rPr>
          <w:rFonts w:ascii="Arial" w:hAnsi="Arial"/>
          <w:b/>
          <w:sz w:val="22"/>
          <w:szCs w:val="22"/>
        </w:rPr>
      </w:r>
    </w:p>
    <w:p>
      <w:pPr>
        <w:pStyle w:val="Normal"/>
        <w:numPr>
          <w:ilvl w:val="1"/>
          <w:numId w:val="2"/>
        </w:numPr>
        <w:spacing w:before="0" w:after="120"/>
        <w:ind w:left="1360" w:right="0" w:hanging="680"/>
        <w:jc w:val="both"/>
        <w:rPr>
          <w:rFonts w:ascii="Arial" w:hAnsi="Arial"/>
          <w:sz w:val="22"/>
          <w:szCs w:val="22"/>
        </w:rPr>
      </w:pPr>
      <w:r>
        <w:rPr>
          <w:rFonts w:ascii="Arial" w:hAnsi="Arial"/>
          <w:sz w:val="22"/>
          <w:szCs w:val="22"/>
        </w:rPr>
        <w:t>Na podstawie niniejszej umowy w ramach prowadzonego przedsiębiorstwa Dostawca zobowiązuje się dostarczać i sprzedawać Szpitalowi</w:t>
      </w:r>
      <w:r>
        <w:rPr>
          <w:rFonts w:cs="Arial" w:ascii="Arial" w:hAnsi="Arial"/>
          <w:sz w:val="22"/>
          <w:szCs w:val="22"/>
        </w:rPr>
        <w:t xml:space="preserve"> oprzyrządowania do endoskopów </w:t>
      </w:r>
      <w:r>
        <w:rPr>
          <w:rFonts w:ascii="Arial" w:hAnsi="Arial"/>
          <w:sz w:val="22"/>
          <w:szCs w:val="22"/>
        </w:rPr>
        <w:t>zwanych w dalszej części „Przedmiotem Umowy”.</w:t>
      </w:r>
    </w:p>
    <w:p>
      <w:pPr>
        <w:pStyle w:val="Normal"/>
        <w:numPr>
          <w:ilvl w:val="1"/>
          <w:numId w:val="2"/>
        </w:numPr>
        <w:spacing w:before="0" w:after="120"/>
        <w:ind w:left="1360" w:right="0" w:hanging="680"/>
        <w:jc w:val="both"/>
        <w:rPr>
          <w:rFonts w:ascii="Arial" w:hAnsi="Arial"/>
          <w:sz w:val="22"/>
          <w:szCs w:val="22"/>
        </w:rPr>
      </w:pPr>
      <w:r>
        <w:rPr>
          <w:rFonts w:ascii="Arial" w:hAnsi="Arial"/>
          <w:sz w:val="22"/>
          <w:szCs w:val="22"/>
        </w:rPr>
        <w:t xml:space="preserve">Szczegółowy opis i specyfikacja poszczególnych pozycji Przedmiotu Umowy jest zgodna ze specyfikacją zamówienia oraz złożoną ofertą  do Zamówienia poprzedzającego zawarcie niniejszej umowy. Umowa obejmuje </w:t>
      </w:r>
      <w:r>
        <w:rPr>
          <w:rFonts w:ascii="Arial" w:hAnsi="Arial"/>
          <w:b w:val="false"/>
          <w:bCs w:val="false"/>
          <w:sz w:val="22"/>
          <w:szCs w:val="22"/>
        </w:rPr>
        <w:t>pakiet</w:t>
      </w:r>
      <w:r>
        <w:rPr>
          <w:rFonts w:ascii="Arial" w:hAnsi="Arial"/>
          <w:b/>
          <w:bCs/>
          <w:sz w:val="22"/>
          <w:szCs w:val="22"/>
        </w:rPr>
        <w:t xml:space="preserve"> …...</w:t>
      </w:r>
      <w:r>
        <w:rPr>
          <w:rFonts w:ascii="Arial" w:hAnsi="Arial"/>
          <w:sz w:val="22"/>
          <w:szCs w:val="22"/>
        </w:rPr>
        <w:t>Zamówienia.</w:t>
      </w:r>
    </w:p>
    <w:p>
      <w:pPr>
        <w:pStyle w:val="Normal"/>
        <w:numPr>
          <w:ilvl w:val="1"/>
          <w:numId w:val="2"/>
        </w:numPr>
        <w:jc w:val="both"/>
        <w:rPr>
          <w:rFonts w:ascii="Arial" w:hAnsi="Arial"/>
          <w:sz w:val="22"/>
          <w:szCs w:val="22"/>
        </w:rPr>
      </w:pPr>
      <w:r>
        <w:rPr>
          <w:rFonts w:ascii="Arial" w:hAnsi="Arial"/>
          <w:sz w:val="22"/>
          <w:szCs w:val="22"/>
        </w:rPr>
        <w:t xml:space="preserve">Dostawca oświadcza, że posiada doświadczenie w sprzedaży wyrobów medycznych składających się na Przedmiot Umowy oraz odpowiedni potencjał do jej prawidłowej realizacji. </w:t>
      </w:r>
    </w:p>
    <w:p>
      <w:pPr>
        <w:pStyle w:val="Normal"/>
        <w:ind w:left="1361" w:right="0" w:hanging="0"/>
        <w:jc w:val="both"/>
        <w:rPr>
          <w:rFonts w:ascii="Arial" w:hAnsi="Arial"/>
          <w:sz w:val="22"/>
          <w:szCs w:val="22"/>
        </w:rPr>
      </w:pPr>
      <w:r>
        <w:rPr>
          <w:rFonts w:ascii="Arial" w:hAnsi="Arial"/>
          <w:sz w:val="22"/>
          <w:szCs w:val="22"/>
        </w:rPr>
      </w:r>
    </w:p>
    <w:p>
      <w:pPr>
        <w:pStyle w:val="Normal"/>
        <w:numPr>
          <w:ilvl w:val="0"/>
          <w:numId w:val="2"/>
        </w:numPr>
        <w:rPr>
          <w:rFonts w:ascii="Arial" w:hAnsi="Arial"/>
          <w:b/>
          <w:b/>
          <w:sz w:val="22"/>
          <w:szCs w:val="22"/>
        </w:rPr>
      </w:pPr>
      <w:r>
        <w:rPr>
          <w:rFonts w:ascii="Arial" w:hAnsi="Arial"/>
          <w:b/>
          <w:sz w:val="22"/>
          <w:szCs w:val="22"/>
        </w:rPr>
        <w:t>Ilość.</w:t>
      </w:r>
    </w:p>
    <w:p>
      <w:pPr>
        <w:pStyle w:val="Normal"/>
        <w:numPr>
          <w:ilvl w:val="0"/>
          <w:numId w:val="0"/>
        </w:numPr>
        <w:ind w:left="680" w:hanging="0"/>
        <w:rPr>
          <w:rFonts w:ascii="Arial" w:hAnsi="Arial"/>
          <w:b/>
          <w:b/>
          <w:sz w:val="22"/>
          <w:szCs w:val="22"/>
        </w:rPr>
      </w:pPr>
      <w:r>
        <w:rPr>
          <w:rFonts w:ascii="Arial" w:hAnsi="Arial"/>
          <w:b/>
          <w:sz w:val="22"/>
          <w:szCs w:val="22"/>
        </w:rPr>
      </w:r>
    </w:p>
    <w:p>
      <w:pPr>
        <w:pStyle w:val="Normal"/>
        <w:numPr>
          <w:ilvl w:val="1"/>
          <w:numId w:val="2"/>
        </w:numPr>
        <w:spacing w:before="0" w:after="120"/>
        <w:ind w:left="1360" w:right="0" w:hanging="680"/>
        <w:jc w:val="both"/>
        <w:rPr>
          <w:rFonts w:ascii="Arial" w:hAnsi="Arial"/>
          <w:sz w:val="22"/>
          <w:szCs w:val="22"/>
        </w:rPr>
      </w:pPr>
      <w:r>
        <w:rPr>
          <w:rFonts w:ascii="Arial" w:hAnsi="Arial"/>
          <w:sz w:val="22"/>
          <w:szCs w:val="22"/>
        </w:rPr>
        <w:t>Ilości poszczególnych wyrobów medycznych Przedmiotu Umowy oraz objęty Umową asortyment opisano szczegółowo w załączniku nr ….. do niniejszej umowy, który stanowi jej integralną część.</w:t>
      </w:r>
    </w:p>
    <w:p>
      <w:pPr>
        <w:pStyle w:val="Normal"/>
        <w:numPr>
          <w:ilvl w:val="1"/>
          <w:numId w:val="2"/>
        </w:numPr>
        <w:spacing w:before="0" w:after="120"/>
        <w:ind w:left="1360" w:right="0" w:hanging="680"/>
        <w:jc w:val="both"/>
        <w:rPr>
          <w:rFonts w:ascii="Arial" w:hAnsi="Arial"/>
          <w:sz w:val="22"/>
          <w:szCs w:val="22"/>
        </w:rPr>
      </w:pPr>
      <w:r>
        <w:rPr>
          <w:rFonts w:ascii="Arial" w:hAnsi="Arial"/>
          <w:sz w:val="22"/>
          <w:szCs w:val="22"/>
        </w:rPr>
        <w:t xml:space="preserve">Dostawca przyjmuje do wiadomości, że przedstawione zgodnie z ustępem 2.1. powyżej ilości stanowią wartości szacunkowe i są przewidziane według najlepszej wiedzy Szpitala na 12 miesięcy obowiązywania niniejszej umowy. </w:t>
      </w:r>
    </w:p>
    <w:p>
      <w:pPr>
        <w:pStyle w:val="Normal"/>
        <w:numPr>
          <w:ilvl w:val="1"/>
          <w:numId w:val="2"/>
        </w:numPr>
        <w:spacing w:before="0" w:after="120"/>
        <w:ind w:left="1360" w:right="0" w:hanging="680"/>
        <w:jc w:val="both"/>
        <w:rPr>
          <w:rFonts w:ascii="Arial" w:hAnsi="Arial"/>
          <w:sz w:val="22"/>
          <w:szCs w:val="22"/>
        </w:rPr>
      </w:pPr>
      <w:r>
        <w:rPr>
          <w:rFonts w:ascii="Arial" w:hAnsi="Arial"/>
          <w:sz w:val="22"/>
          <w:szCs w:val="22"/>
        </w:rPr>
        <w:t>Szpital zastrzega sobie prawo nie dokonania zamówienia i nabycia części asortyment</w:t>
      </w:r>
      <w:r>
        <w:rPr>
          <w:rFonts w:ascii="Arial" w:hAnsi="Arial"/>
          <w:sz w:val="22"/>
          <w:szCs w:val="22"/>
          <w:highlight w:val="white"/>
        </w:rPr>
        <w:t xml:space="preserve">u w wysokości  40 %. </w:t>
      </w:r>
    </w:p>
    <w:p>
      <w:pPr>
        <w:pStyle w:val="Normal"/>
        <w:numPr>
          <w:ilvl w:val="1"/>
          <w:numId w:val="2"/>
        </w:numPr>
        <w:spacing w:before="0" w:after="120"/>
        <w:ind w:left="1360" w:right="0" w:hanging="680"/>
        <w:jc w:val="both"/>
        <w:rPr>
          <w:rFonts w:ascii="Arial" w:hAnsi="Arial"/>
          <w:sz w:val="22"/>
          <w:szCs w:val="22"/>
        </w:rPr>
      </w:pPr>
      <w:r>
        <w:rPr>
          <w:rFonts w:ascii="Arial" w:hAnsi="Arial"/>
          <w:sz w:val="22"/>
          <w:szCs w:val="22"/>
        </w:rPr>
        <w:t>W powyższym zakresie Dostawca nie będzie domagał się od Szpitala jakichkolwiek zmian Umowy oraz nie będzie występował z jakimkolwiek roszczeniem związanym z ewentualnym zmniejszeniem ilości faktycznie zrealizowanej w ramach Umowy części Przedmiotu Umowy.</w:t>
      </w:r>
    </w:p>
    <w:p>
      <w:pPr>
        <w:pStyle w:val="Normal"/>
        <w:numPr>
          <w:ilvl w:val="1"/>
          <w:numId w:val="2"/>
        </w:numPr>
        <w:jc w:val="both"/>
        <w:rPr>
          <w:rFonts w:ascii="Arial" w:hAnsi="Arial"/>
          <w:sz w:val="22"/>
          <w:szCs w:val="22"/>
        </w:rPr>
      </w:pPr>
      <w:r>
        <w:rPr>
          <w:rFonts w:ascii="Arial" w:hAnsi="Arial"/>
          <w:sz w:val="22"/>
          <w:szCs w:val="22"/>
        </w:rPr>
        <w:t>Dostawca gwarantuje i zobowiązuje się do zapewnienia ciągłości dostawy w okresie trwania niniejszej umowy.</w:t>
      </w:r>
    </w:p>
    <w:p>
      <w:pPr>
        <w:pStyle w:val="Normal"/>
        <w:ind w:left="1361" w:right="0" w:hanging="0"/>
        <w:jc w:val="both"/>
        <w:rPr>
          <w:rFonts w:ascii="Arial" w:hAnsi="Arial"/>
          <w:sz w:val="22"/>
          <w:szCs w:val="22"/>
        </w:rPr>
      </w:pPr>
      <w:r>
        <w:rPr>
          <w:rFonts w:ascii="Arial" w:hAnsi="Arial"/>
          <w:sz w:val="22"/>
          <w:szCs w:val="22"/>
        </w:rPr>
      </w:r>
    </w:p>
    <w:p>
      <w:pPr>
        <w:pStyle w:val="Normal"/>
        <w:numPr>
          <w:ilvl w:val="0"/>
          <w:numId w:val="2"/>
        </w:numPr>
        <w:rPr>
          <w:rFonts w:ascii="Arial" w:hAnsi="Arial"/>
          <w:b/>
          <w:b/>
          <w:sz w:val="22"/>
          <w:szCs w:val="22"/>
        </w:rPr>
      </w:pPr>
      <w:r>
        <w:rPr>
          <w:rFonts w:ascii="Arial" w:hAnsi="Arial"/>
          <w:b/>
          <w:sz w:val="22"/>
          <w:szCs w:val="22"/>
        </w:rPr>
        <w:t>Wartość umowy, cena sprzedaży.</w:t>
      </w:r>
    </w:p>
    <w:p>
      <w:pPr>
        <w:pStyle w:val="Normal"/>
        <w:rPr>
          <w:rFonts w:ascii="Arial" w:hAnsi="Arial"/>
          <w:b/>
          <w:b/>
          <w:sz w:val="22"/>
          <w:szCs w:val="22"/>
        </w:rPr>
      </w:pPr>
      <w:r>
        <w:rPr>
          <w:rFonts w:ascii="Arial" w:hAnsi="Arial"/>
          <w:b/>
          <w:sz w:val="22"/>
          <w:szCs w:val="22"/>
        </w:rPr>
      </w:r>
    </w:p>
    <w:p>
      <w:pPr>
        <w:pStyle w:val="Normal"/>
        <w:numPr>
          <w:ilvl w:val="1"/>
          <w:numId w:val="2"/>
        </w:numPr>
        <w:spacing w:before="0" w:after="120"/>
        <w:ind w:left="1360" w:right="0" w:hanging="680"/>
        <w:jc w:val="both"/>
        <w:rPr>
          <w:rFonts w:ascii="Arial" w:hAnsi="Arial"/>
          <w:sz w:val="22"/>
          <w:szCs w:val="22"/>
        </w:rPr>
      </w:pPr>
      <w:r>
        <w:rPr>
          <w:rFonts w:ascii="Arial" w:hAnsi="Arial"/>
          <w:sz w:val="22"/>
          <w:szCs w:val="22"/>
        </w:rPr>
        <w:t>Wartość Przedmiotu Umowy strony ustaliły do kwoty …....</w:t>
      </w:r>
      <w:r>
        <w:rPr>
          <w:rFonts w:ascii="Arial" w:hAnsi="Arial"/>
          <w:b/>
          <w:sz w:val="22"/>
          <w:szCs w:val="22"/>
        </w:rPr>
        <w:t xml:space="preserve"> </w:t>
      </w:r>
      <w:r>
        <w:rPr>
          <w:rFonts w:ascii="Arial" w:hAnsi="Arial"/>
          <w:b w:val="false"/>
          <w:bCs w:val="false"/>
          <w:sz w:val="22"/>
          <w:szCs w:val="22"/>
        </w:rPr>
        <w:t>zł</w:t>
      </w:r>
      <w:r>
        <w:rPr>
          <w:rFonts w:ascii="Arial" w:hAnsi="Arial"/>
          <w:b/>
          <w:sz w:val="22"/>
          <w:szCs w:val="22"/>
        </w:rPr>
        <w:t xml:space="preserve"> (</w:t>
      </w:r>
      <w:r>
        <w:rPr>
          <w:rFonts w:ascii="Arial" w:hAnsi="Arial"/>
          <w:sz w:val="22"/>
          <w:szCs w:val="22"/>
        </w:rPr>
        <w:t xml:space="preserve">słownie: …..............) netto, czyli do kwoty </w:t>
      </w:r>
      <w:r>
        <w:rPr>
          <w:rFonts w:ascii="Arial" w:hAnsi="Arial"/>
          <w:b/>
          <w:bCs/>
          <w:sz w:val="22"/>
          <w:szCs w:val="22"/>
        </w:rPr>
        <w:t>…............</w:t>
      </w:r>
      <w:r>
        <w:rPr>
          <w:rFonts w:ascii="Arial" w:hAnsi="Arial"/>
          <w:b/>
          <w:sz w:val="22"/>
          <w:szCs w:val="22"/>
        </w:rPr>
        <w:t xml:space="preserve"> zł </w:t>
      </w:r>
      <w:r>
        <w:rPr>
          <w:rFonts w:ascii="Arial" w:hAnsi="Arial"/>
          <w:b/>
          <w:bCs/>
          <w:sz w:val="22"/>
          <w:szCs w:val="22"/>
        </w:rPr>
        <w:t>(słownie: …...............) brutto</w:t>
      </w:r>
      <w:r>
        <w:rPr>
          <w:rFonts w:ascii="Arial" w:hAnsi="Arial"/>
          <w:sz w:val="22"/>
          <w:szCs w:val="22"/>
        </w:rPr>
        <w:t>.</w:t>
      </w:r>
    </w:p>
    <w:p>
      <w:pPr>
        <w:pStyle w:val="Normal"/>
        <w:numPr>
          <w:ilvl w:val="1"/>
          <w:numId w:val="2"/>
        </w:numPr>
        <w:spacing w:before="0" w:after="120"/>
        <w:ind w:left="1360" w:right="0" w:hanging="680"/>
        <w:jc w:val="both"/>
        <w:rPr>
          <w:rFonts w:ascii="Arial" w:hAnsi="Arial"/>
          <w:sz w:val="22"/>
          <w:szCs w:val="22"/>
        </w:rPr>
      </w:pPr>
      <w:r>
        <w:rPr>
          <w:rFonts w:ascii="Arial" w:hAnsi="Arial"/>
          <w:sz w:val="22"/>
          <w:szCs w:val="22"/>
        </w:rPr>
        <w:t xml:space="preserve">Z tytułu dostawy i sprzedaży Przedmiotu Umowy Szpital zapłaci Dostawcy cenę ryczałtową określoną odnośnie do poszczególnych wyrobów medycznych  w ofercie złożonej w ramach poprzedzającego podpisanie niniejszej umowy zamówienia publicznego. </w:t>
      </w:r>
    </w:p>
    <w:p>
      <w:pPr>
        <w:pStyle w:val="Normal"/>
        <w:numPr>
          <w:ilvl w:val="1"/>
          <w:numId w:val="2"/>
        </w:numPr>
        <w:spacing w:before="0" w:after="120"/>
        <w:ind w:left="1360" w:right="0" w:hanging="680"/>
        <w:jc w:val="both"/>
        <w:rPr>
          <w:rFonts w:ascii="Arial" w:hAnsi="Arial"/>
          <w:sz w:val="22"/>
          <w:szCs w:val="22"/>
        </w:rPr>
      </w:pPr>
      <w:r>
        <w:rPr>
          <w:rFonts w:ascii="Arial" w:hAnsi="Arial"/>
          <w:sz w:val="22"/>
          <w:szCs w:val="22"/>
        </w:rPr>
        <w:t>Ustalona cena obejmuje wszelkie koszty i wydatki Dostawcy związane z dostawą Przedmiotu Umowy.</w:t>
      </w:r>
    </w:p>
    <w:p>
      <w:pPr>
        <w:pStyle w:val="Normal"/>
        <w:numPr>
          <w:ilvl w:val="1"/>
          <w:numId w:val="2"/>
        </w:numPr>
        <w:spacing w:before="0" w:after="120"/>
        <w:ind w:left="1360" w:right="0" w:hanging="680"/>
        <w:jc w:val="both"/>
        <w:rPr>
          <w:rFonts w:ascii="Arial" w:hAnsi="Arial"/>
          <w:sz w:val="22"/>
          <w:szCs w:val="22"/>
        </w:rPr>
      </w:pPr>
      <w:r>
        <w:rPr>
          <w:rFonts w:ascii="Arial" w:hAnsi="Arial"/>
          <w:sz w:val="22"/>
          <w:szCs w:val="22"/>
        </w:rPr>
        <w:t>Zapłata nastąpi za faktycznie zamówione części Przedmiotu Umowy.</w:t>
      </w:r>
    </w:p>
    <w:p>
      <w:pPr>
        <w:pStyle w:val="Normal"/>
        <w:numPr>
          <w:ilvl w:val="1"/>
          <w:numId w:val="2"/>
        </w:numPr>
        <w:jc w:val="both"/>
        <w:rPr>
          <w:rFonts w:ascii="Arial" w:hAnsi="Arial"/>
          <w:sz w:val="22"/>
          <w:szCs w:val="22"/>
        </w:rPr>
      </w:pPr>
      <w:r>
        <w:rPr>
          <w:rFonts w:ascii="Arial" w:hAnsi="Arial"/>
          <w:sz w:val="22"/>
          <w:szCs w:val="22"/>
        </w:rPr>
        <w:t>Wskazana zgodnie z ustępem 3.1. powyżej cena nie ulegnie zmianie w okresie obowiązywania niniejszej umowy, z zastrzeżeniem, iż ewentualne zmiany cen urzędowych lub stawki podatku VAT następują z mocy prawa. Wówczas taka zmiana ceny nie wymaga formy pisemnej w postaci aneksu.</w:t>
      </w:r>
    </w:p>
    <w:p>
      <w:pPr>
        <w:pStyle w:val="Normal"/>
        <w:jc w:val="both"/>
        <w:rPr>
          <w:rFonts w:ascii="Arial" w:hAnsi="Arial"/>
          <w:sz w:val="22"/>
          <w:szCs w:val="22"/>
        </w:rPr>
      </w:pPr>
      <w:r>
        <w:rPr>
          <w:rFonts w:ascii="Arial" w:hAnsi="Arial"/>
          <w:sz w:val="22"/>
          <w:szCs w:val="22"/>
        </w:rPr>
      </w:r>
    </w:p>
    <w:p>
      <w:pPr>
        <w:pStyle w:val="Normal"/>
        <w:numPr>
          <w:ilvl w:val="0"/>
          <w:numId w:val="2"/>
        </w:numPr>
        <w:rPr>
          <w:rFonts w:ascii="Arial" w:hAnsi="Arial"/>
          <w:b/>
          <w:b/>
          <w:sz w:val="22"/>
          <w:szCs w:val="22"/>
        </w:rPr>
      </w:pPr>
      <w:r>
        <w:rPr>
          <w:rFonts w:ascii="Arial" w:hAnsi="Arial"/>
          <w:b/>
          <w:sz w:val="22"/>
          <w:szCs w:val="22"/>
        </w:rPr>
        <w:t>Zasady dostawy Przedmiotu Umowy.</w:t>
      </w:r>
    </w:p>
    <w:p>
      <w:pPr>
        <w:pStyle w:val="Normal"/>
        <w:rPr>
          <w:rFonts w:ascii="Arial" w:hAnsi="Arial"/>
          <w:b/>
          <w:b/>
          <w:sz w:val="22"/>
          <w:szCs w:val="22"/>
        </w:rPr>
      </w:pPr>
      <w:r>
        <w:rPr>
          <w:rFonts w:ascii="Arial" w:hAnsi="Arial"/>
          <w:b/>
          <w:sz w:val="22"/>
          <w:szCs w:val="22"/>
        </w:rPr>
      </w:r>
    </w:p>
    <w:p>
      <w:pPr>
        <w:pStyle w:val="Normal"/>
        <w:numPr>
          <w:ilvl w:val="1"/>
          <w:numId w:val="2"/>
        </w:numPr>
        <w:spacing w:before="0" w:after="120"/>
        <w:ind w:left="1360" w:right="0" w:hanging="680"/>
        <w:jc w:val="both"/>
        <w:rPr>
          <w:rFonts w:ascii="Arial" w:hAnsi="Arial"/>
          <w:sz w:val="22"/>
          <w:szCs w:val="22"/>
        </w:rPr>
      </w:pPr>
      <w:r>
        <w:rPr>
          <w:rFonts w:ascii="Arial" w:hAnsi="Arial"/>
          <w:sz w:val="22"/>
          <w:szCs w:val="22"/>
        </w:rPr>
        <w:t xml:space="preserve">Dostawy odbywać się będą sukcesywnie w okresie 12 miesięcy od daty podpisania niniejszej umowy tj. do dnia …........  </w:t>
      </w:r>
    </w:p>
    <w:p>
      <w:pPr>
        <w:pStyle w:val="Normal"/>
        <w:numPr>
          <w:ilvl w:val="1"/>
          <w:numId w:val="2"/>
        </w:numPr>
        <w:spacing w:before="0" w:after="120"/>
        <w:ind w:left="1360" w:right="0" w:hanging="680"/>
        <w:jc w:val="both"/>
        <w:rPr>
          <w:rFonts w:ascii="Arial" w:hAnsi="Arial"/>
          <w:sz w:val="22"/>
          <w:szCs w:val="22"/>
        </w:rPr>
      </w:pPr>
      <w:r>
        <w:rPr>
          <w:rFonts w:ascii="Arial" w:hAnsi="Arial"/>
          <w:sz w:val="22"/>
          <w:szCs w:val="22"/>
        </w:rPr>
        <w:t>Dostawa poszczególnych partii Przedmiotu Umowy realizowana będzie przez Dostawcę na podstawie zamówień wysłanych faksem lub drogą elektroniczną poprzez pocztę elektroniczną, składanych przez upoważnionego pracownika/pracowników Szpitala. Każde zamówienie określać będzie rodzaj przedmiotu zamówienia oraz jego ilość.</w:t>
      </w:r>
    </w:p>
    <w:p>
      <w:pPr>
        <w:pStyle w:val="Normal"/>
        <w:numPr>
          <w:ilvl w:val="1"/>
          <w:numId w:val="2"/>
        </w:numPr>
        <w:spacing w:before="0" w:after="120"/>
        <w:jc w:val="both"/>
        <w:rPr>
          <w:rFonts w:ascii="Arial" w:hAnsi="Arial"/>
          <w:sz w:val="22"/>
          <w:szCs w:val="22"/>
        </w:rPr>
      </w:pPr>
      <w:r>
        <w:rPr>
          <w:rFonts w:ascii="Arial" w:hAnsi="Arial"/>
          <w:sz w:val="22"/>
          <w:szCs w:val="22"/>
        </w:rPr>
        <w:t xml:space="preserve">Dostawca zobowiązuje się dostarczyć Przedmiot Umowy do Szpitala własnym środkiem transportu, na własny koszt i ryzyko w terminie 5 dni roboczych od dnia złożenia zamówienia faksem oraz możliwość dostaw awaryjnych w terminie 2 dni roboczych od momentu złożenia zamówienia. </w:t>
      </w:r>
    </w:p>
    <w:p>
      <w:pPr>
        <w:pStyle w:val="Normal"/>
        <w:numPr>
          <w:ilvl w:val="1"/>
          <w:numId w:val="2"/>
        </w:numPr>
        <w:spacing w:before="0" w:after="120"/>
        <w:ind w:left="1360" w:right="0" w:hanging="680"/>
        <w:jc w:val="both"/>
        <w:rPr>
          <w:rFonts w:ascii="Arial" w:hAnsi="Arial"/>
          <w:sz w:val="22"/>
          <w:szCs w:val="22"/>
        </w:rPr>
      </w:pPr>
      <w:r>
        <w:rPr>
          <w:rFonts w:ascii="Arial" w:hAnsi="Arial"/>
          <w:sz w:val="22"/>
          <w:szCs w:val="22"/>
        </w:rPr>
        <w:t>Każda dostawa powinna być dokonana jednorazowo zgodnie ze złożonym zamówieniem pod względem ilościowym i asortymentowym.</w:t>
      </w:r>
    </w:p>
    <w:p>
      <w:pPr>
        <w:pStyle w:val="Normal"/>
        <w:numPr>
          <w:ilvl w:val="1"/>
          <w:numId w:val="2"/>
        </w:numPr>
        <w:spacing w:before="0" w:after="120"/>
        <w:ind w:left="1360" w:right="0" w:hanging="680"/>
        <w:jc w:val="both"/>
        <w:rPr>
          <w:rFonts w:ascii="Arial" w:hAnsi="Arial"/>
          <w:sz w:val="22"/>
          <w:szCs w:val="22"/>
        </w:rPr>
      </w:pPr>
      <w:r>
        <w:rPr>
          <w:rFonts w:ascii="Arial" w:hAnsi="Arial"/>
          <w:sz w:val="22"/>
          <w:szCs w:val="22"/>
        </w:rPr>
        <w:t xml:space="preserve">Dostawy Przedmiotu Umowy odbywać się będą na koszt oraz ryzyko Dostawcy do magazynu medycznego Szpitala, transportem zapewniającym należyte zabezpieczenie przed czynnikami zewnętrznymi. </w:t>
      </w:r>
    </w:p>
    <w:p>
      <w:pPr>
        <w:pStyle w:val="Normal"/>
        <w:numPr>
          <w:ilvl w:val="1"/>
          <w:numId w:val="2"/>
        </w:numPr>
        <w:spacing w:before="0" w:after="120"/>
        <w:ind w:left="1360" w:right="0" w:hanging="680"/>
        <w:jc w:val="both"/>
        <w:rPr>
          <w:rFonts w:ascii="Arial" w:hAnsi="Arial"/>
          <w:sz w:val="22"/>
          <w:szCs w:val="22"/>
        </w:rPr>
      </w:pPr>
      <w:r>
        <w:rPr>
          <w:rFonts w:ascii="Arial" w:hAnsi="Arial"/>
          <w:sz w:val="22"/>
          <w:szCs w:val="22"/>
        </w:rPr>
        <w:t>Przedmiot Umowy ma być odpowiednio opakowany w sposób zabezpieczający go przed uszkodzeniem.</w:t>
      </w:r>
    </w:p>
    <w:p>
      <w:pPr>
        <w:pStyle w:val="Normal"/>
        <w:numPr>
          <w:ilvl w:val="1"/>
          <w:numId w:val="2"/>
        </w:numPr>
        <w:spacing w:before="0" w:after="120"/>
        <w:ind w:left="1360" w:right="0" w:hanging="680"/>
        <w:jc w:val="both"/>
        <w:rPr>
          <w:rFonts w:ascii="Arial" w:hAnsi="Arial"/>
          <w:sz w:val="22"/>
          <w:szCs w:val="22"/>
        </w:rPr>
      </w:pPr>
      <w:r>
        <w:rPr>
          <w:rFonts w:ascii="Arial" w:hAnsi="Arial"/>
          <w:sz w:val="22"/>
          <w:szCs w:val="22"/>
        </w:rPr>
        <w:t xml:space="preserve">Wraz z Przedmiotem Umowy Dostawca zobowiązany jest przekazać Szpitalowi wszelkie dokumenty związane z dostawą Przedmiotu Umowy, w tym wszelkie dokumenty finansowe obejmujące odpowiednią fakturę VAT oraz inne dokumenty niezbędne do wykorzystania i użytkowania Przedmiotu Umowy w sposób zgodny z jego przeznaczeniem. Wszystkie dokumenty związane z realizacją niniejszej umowy winny być wystawione przez Dostawcę w języku polskim. W przypadku dostarczenia oryginalnych dokumentów producenta zagranicznego muszą one posiadać odpowiednie tłumaczenia. </w:t>
      </w:r>
    </w:p>
    <w:p>
      <w:pPr>
        <w:pStyle w:val="Normal"/>
        <w:numPr>
          <w:ilvl w:val="1"/>
          <w:numId w:val="2"/>
        </w:numPr>
        <w:spacing w:before="0" w:after="120"/>
        <w:ind w:left="1360" w:right="0" w:hanging="680"/>
        <w:jc w:val="both"/>
        <w:rPr>
          <w:rFonts w:ascii="Arial" w:hAnsi="Arial"/>
          <w:sz w:val="22"/>
          <w:szCs w:val="22"/>
        </w:rPr>
      </w:pPr>
      <w:r>
        <w:rPr>
          <w:rFonts w:ascii="Arial" w:hAnsi="Arial"/>
          <w:sz w:val="22"/>
          <w:szCs w:val="22"/>
        </w:rPr>
        <w:t>Dostawca ponosi ryzyko uszkodzenia lub utraty Przedmiotu Umowy, aż do chwili wydania go Szpitalowi, co potwierdzone zostanie odpowiednim protokołem odbioru lub dokumentem przewozowym lub dokumentem WZ potwierdzającym dostarczenie Przedmiotu Umowy do Szpitala.</w:t>
      </w:r>
    </w:p>
    <w:p>
      <w:pPr>
        <w:pStyle w:val="Normal"/>
        <w:numPr>
          <w:ilvl w:val="1"/>
          <w:numId w:val="2"/>
        </w:numPr>
        <w:spacing w:before="0" w:after="120"/>
        <w:ind w:left="1360" w:right="0" w:hanging="680"/>
        <w:jc w:val="both"/>
        <w:rPr>
          <w:rFonts w:ascii="Arial" w:hAnsi="Arial"/>
          <w:sz w:val="22"/>
          <w:szCs w:val="22"/>
        </w:rPr>
      </w:pPr>
      <w:r>
        <w:rPr>
          <w:rFonts w:ascii="Arial" w:hAnsi="Arial"/>
          <w:sz w:val="22"/>
          <w:szCs w:val="22"/>
        </w:rPr>
        <w:t>W ramach realizacji umowy Wykonawca zobowiązuje się do przeprowadzenia niezbędnych szkoleń personelu medycznego Zamawiającego. Szkolenia obejmować będą zakres wiedzy merytorycznej związanej z użyciem przedmiotu umowy, który Wykonawca dostarcza w ramach umowy. Szkolenia zostaną przeprowadzone w siedzibie Zamawiającego, w języku polskim przez wykwalifikowaną kadrę.</w:t>
      </w:r>
    </w:p>
    <w:p>
      <w:pPr>
        <w:pStyle w:val="Normal"/>
        <w:numPr>
          <w:ilvl w:val="0"/>
          <w:numId w:val="2"/>
        </w:numPr>
        <w:rPr>
          <w:rFonts w:ascii="Arial" w:hAnsi="Arial"/>
          <w:b/>
          <w:b/>
          <w:sz w:val="22"/>
          <w:szCs w:val="22"/>
        </w:rPr>
      </w:pPr>
      <w:r>
        <w:rPr>
          <w:rFonts w:ascii="Arial" w:hAnsi="Arial"/>
          <w:b/>
          <w:sz w:val="22"/>
          <w:szCs w:val="22"/>
        </w:rPr>
        <w:t>Zasady zapłaty przez Szpital ceny.</w:t>
      </w:r>
    </w:p>
    <w:p>
      <w:pPr>
        <w:pStyle w:val="Normal"/>
        <w:rPr>
          <w:rFonts w:ascii="Arial" w:hAnsi="Arial"/>
          <w:b/>
          <w:b/>
          <w:sz w:val="22"/>
          <w:szCs w:val="22"/>
        </w:rPr>
      </w:pPr>
      <w:r>
        <w:rPr>
          <w:rFonts w:ascii="Arial" w:hAnsi="Arial"/>
          <w:b/>
          <w:sz w:val="22"/>
          <w:szCs w:val="22"/>
        </w:rPr>
      </w:r>
    </w:p>
    <w:p>
      <w:pPr>
        <w:pStyle w:val="Normal"/>
        <w:numPr>
          <w:ilvl w:val="1"/>
          <w:numId w:val="2"/>
        </w:numPr>
        <w:spacing w:before="0" w:after="120"/>
        <w:ind w:left="1360" w:right="0" w:hanging="680"/>
        <w:jc w:val="both"/>
        <w:rPr>
          <w:rFonts w:ascii="Arial" w:hAnsi="Arial"/>
          <w:sz w:val="22"/>
          <w:szCs w:val="22"/>
        </w:rPr>
      </w:pPr>
      <w:r>
        <w:rPr>
          <w:rFonts w:ascii="Arial" w:hAnsi="Arial"/>
          <w:sz w:val="22"/>
          <w:szCs w:val="22"/>
        </w:rPr>
        <w:t>Zapłata ceny, o której mowa w ustępie 3 niniejszej umowy zostanie dokonana przez Szpital w formie przelewu bankowego na wskazany przez Dostawcę w treści wystawionej faktury VAT lub na wskazany w inny sposób rachunek bankowy.</w:t>
      </w:r>
    </w:p>
    <w:p>
      <w:pPr>
        <w:pStyle w:val="Normal"/>
        <w:numPr>
          <w:ilvl w:val="1"/>
          <w:numId w:val="2"/>
        </w:numPr>
        <w:spacing w:before="0" w:after="120"/>
        <w:ind w:left="1360" w:right="0" w:hanging="680"/>
        <w:jc w:val="both"/>
        <w:rPr>
          <w:rFonts w:ascii="Arial" w:hAnsi="Arial"/>
          <w:sz w:val="22"/>
          <w:szCs w:val="22"/>
        </w:rPr>
      </w:pPr>
      <w:r>
        <w:rPr>
          <w:rFonts w:ascii="Arial" w:hAnsi="Arial"/>
          <w:sz w:val="22"/>
          <w:szCs w:val="22"/>
        </w:rPr>
        <w:t>Strony postanawiają, że Dostawca będzie uprawniony do doręczenia Szpitalowi odpowiedniej faktury VAT po dokonaniu dostawy poszczególnej części Przedmiotu Umowy zgodnie z jej treścią.</w:t>
      </w:r>
    </w:p>
    <w:p>
      <w:pPr>
        <w:pStyle w:val="Normal"/>
        <w:numPr>
          <w:ilvl w:val="1"/>
          <w:numId w:val="2"/>
        </w:numPr>
        <w:spacing w:before="0" w:after="120"/>
        <w:ind w:left="1360" w:right="0" w:hanging="680"/>
        <w:jc w:val="both"/>
        <w:rPr>
          <w:rFonts w:ascii="Arial" w:hAnsi="Arial"/>
          <w:sz w:val="22"/>
          <w:szCs w:val="22"/>
        </w:rPr>
      </w:pPr>
      <w:r>
        <w:rPr>
          <w:rFonts w:ascii="Arial" w:hAnsi="Arial"/>
          <w:sz w:val="22"/>
          <w:szCs w:val="22"/>
        </w:rPr>
        <w:t>Zapłata ceny dokonana zostanie w terminie 30 dni od daty wystawienia przez Szpital faktury VAT.</w:t>
      </w:r>
    </w:p>
    <w:p>
      <w:pPr>
        <w:pStyle w:val="Normal"/>
        <w:numPr>
          <w:ilvl w:val="1"/>
          <w:numId w:val="2"/>
        </w:numPr>
        <w:jc w:val="both"/>
        <w:rPr>
          <w:rFonts w:ascii="Arial" w:hAnsi="Arial"/>
          <w:sz w:val="22"/>
          <w:szCs w:val="22"/>
        </w:rPr>
      </w:pPr>
      <w:r>
        <w:rPr>
          <w:rFonts w:ascii="Arial" w:hAnsi="Arial"/>
          <w:sz w:val="22"/>
          <w:szCs w:val="22"/>
        </w:rPr>
        <w:t>Dla określenie terminu zapłaty strony przyjmują dzień obciążenia rachunku bankowego Szpitala.</w:t>
      </w:r>
    </w:p>
    <w:p>
      <w:pPr>
        <w:pStyle w:val="Normal"/>
        <w:jc w:val="both"/>
        <w:rPr>
          <w:rFonts w:ascii="Arial" w:hAnsi="Arial"/>
          <w:sz w:val="22"/>
          <w:szCs w:val="22"/>
        </w:rPr>
      </w:pPr>
      <w:r>
        <w:rPr>
          <w:rFonts w:ascii="Arial" w:hAnsi="Arial"/>
          <w:sz w:val="22"/>
          <w:szCs w:val="22"/>
        </w:rPr>
      </w:r>
    </w:p>
    <w:p>
      <w:pPr>
        <w:pStyle w:val="Normal"/>
        <w:numPr>
          <w:ilvl w:val="0"/>
          <w:numId w:val="2"/>
        </w:numPr>
        <w:rPr>
          <w:rFonts w:ascii="Arial" w:hAnsi="Arial"/>
          <w:sz w:val="22"/>
          <w:szCs w:val="22"/>
        </w:rPr>
      </w:pPr>
      <w:r>
        <w:rPr>
          <w:rFonts w:ascii="Arial" w:hAnsi="Arial"/>
          <w:sz w:val="22"/>
          <w:szCs w:val="22"/>
        </w:rPr>
        <w:t xml:space="preserve"> </w:t>
      </w:r>
      <w:r>
        <w:rPr>
          <w:rFonts w:ascii="Arial" w:hAnsi="Arial"/>
          <w:b/>
          <w:sz w:val="22"/>
          <w:szCs w:val="22"/>
        </w:rPr>
        <w:t>Gwarancja i odpowiedzialność.</w:t>
      </w:r>
    </w:p>
    <w:p>
      <w:pPr>
        <w:pStyle w:val="Normal"/>
        <w:rPr>
          <w:rFonts w:ascii="Arial" w:hAnsi="Arial"/>
          <w:sz w:val="22"/>
          <w:szCs w:val="22"/>
        </w:rPr>
      </w:pPr>
      <w:r>
        <w:rPr>
          <w:rFonts w:ascii="Arial" w:hAnsi="Arial"/>
          <w:sz w:val="22"/>
          <w:szCs w:val="22"/>
        </w:rPr>
      </w:r>
    </w:p>
    <w:p>
      <w:pPr>
        <w:pStyle w:val="Normal"/>
        <w:numPr>
          <w:ilvl w:val="1"/>
          <w:numId w:val="2"/>
        </w:numPr>
        <w:spacing w:before="0" w:after="120"/>
        <w:ind w:left="1360" w:right="0" w:hanging="680"/>
        <w:jc w:val="both"/>
        <w:rPr>
          <w:rFonts w:ascii="Arial" w:hAnsi="Arial"/>
          <w:sz w:val="22"/>
          <w:szCs w:val="22"/>
        </w:rPr>
      </w:pPr>
      <w:r>
        <w:rPr>
          <w:rFonts w:ascii="Arial" w:hAnsi="Arial"/>
          <w:sz w:val="22"/>
          <w:szCs w:val="22"/>
        </w:rPr>
        <w:t>Dostawca gwarantuje, że Przedmiot Umowy spełnia wszelkie wymagania przewidziane dla wyrobów medycznych, jest nowy, wysokiej jakości oraz wolny od wszelkich wad fizycznych oraz prawnych, posiada wszelkie niezbędne parametry i jest zdatny do użytku zgodnego z jego przeznaczeniem i założonym celem. Nadto Dostawca gwarantuje przydatność dostarczonego Przedmiotu Umowy do użytku i termin ważności obejmować będzie okres co najmniej 12 miesięcy od dnia dostawy.</w:t>
      </w:r>
    </w:p>
    <w:p>
      <w:pPr>
        <w:pStyle w:val="Normal"/>
        <w:numPr>
          <w:ilvl w:val="1"/>
          <w:numId w:val="2"/>
        </w:numPr>
        <w:spacing w:before="0" w:after="120"/>
        <w:ind w:left="1360" w:right="0" w:hanging="680"/>
        <w:jc w:val="both"/>
        <w:rPr>
          <w:rFonts w:ascii="Arial" w:hAnsi="Arial"/>
          <w:sz w:val="22"/>
          <w:szCs w:val="22"/>
        </w:rPr>
      </w:pPr>
      <w:r>
        <w:rPr>
          <w:rFonts w:ascii="Arial" w:hAnsi="Arial"/>
          <w:sz w:val="22"/>
          <w:szCs w:val="22"/>
        </w:rPr>
        <w:t>Niezależnie od odpowiedzialności z tytułu rękojmi za wady fizyczne rzeczy strony niniejszej umowy odpowiadają wzajemnie za szkody powstałe wskutek nienależytego jej wykonania lub niewykonania na zasadach określonych w odpowiednich przepisach Kodeksu cywilnego dotyczących odpowiedzialności pomiędzy podmiotami profesjonalnymi.</w:t>
      </w:r>
    </w:p>
    <w:p>
      <w:pPr>
        <w:pStyle w:val="Normal"/>
        <w:numPr>
          <w:ilvl w:val="1"/>
          <w:numId w:val="2"/>
        </w:numPr>
        <w:spacing w:before="0" w:after="120"/>
        <w:ind w:left="1360" w:right="0" w:hanging="680"/>
        <w:jc w:val="both"/>
        <w:rPr>
          <w:rFonts w:ascii="Arial" w:hAnsi="Arial"/>
          <w:sz w:val="22"/>
          <w:szCs w:val="22"/>
        </w:rPr>
      </w:pPr>
      <w:r>
        <w:rPr>
          <w:rFonts w:ascii="Arial" w:hAnsi="Arial"/>
          <w:sz w:val="22"/>
          <w:szCs w:val="22"/>
        </w:rPr>
        <w:t xml:space="preserve">W przypadku dostarczenia przez Dostawcę jakiejkolwiek części Przedmiotu umowy wadliwej Strony sporządzą na tę okoliczność protokół lub stosowną notatkę. Dostawca zobowiązuje się w ciągu 2 dni roboczych dokonać wymiany wadliwego Przedmiotu Umowy lub jego poszczególnych części na pełnowartościowy pod rygorem nie uiszczenia zapłaty przez Szpital należnej za wadliwy asortyment ceny aż do czasu dostarczenia przez Dostawcę asortymentu pełnowartościowego. </w:t>
      </w:r>
    </w:p>
    <w:p>
      <w:pPr>
        <w:pStyle w:val="Normal"/>
        <w:numPr>
          <w:ilvl w:val="1"/>
          <w:numId w:val="2"/>
        </w:numPr>
        <w:spacing w:before="0" w:after="120"/>
        <w:ind w:left="1360" w:right="0" w:hanging="680"/>
        <w:jc w:val="both"/>
        <w:rPr>
          <w:rFonts w:ascii="Arial" w:hAnsi="Arial"/>
          <w:sz w:val="22"/>
          <w:szCs w:val="22"/>
        </w:rPr>
      </w:pPr>
      <w:r>
        <w:rPr>
          <w:rFonts w:ascii="Arial" w:hAnsi="Arial"/>
          <w:sz w:val="22"/>
          <w:szCs w:val="22"/>
        </w:rPr>
        <w:t>Odmowa podpisania protokołu lub notatki przez przedstawiciela Dostawcy lub nieuczestniczenie przez niego w oględzinach wadliwego Przedmiotu Umowy lub jego części nie ma wpływu na uprawnienia szpitala z tytułu rękojmi lub odpowiedzialności odszkodowawczej.</w:t>
      </w:r>
    </w:p>
    <w:p>
      <w:pPr>
        <w:pStyle w:val="Normal"/>
        <w:numPr>
          <w:ilvl w:val="1"/>
          <w:numId w:val="2"/>
        </w:numPr>
        <w:spacing w:before="0" w:after="120"/>
        <w:ind w:left="1360" w:right="0" w:hanging="680"/>
        <w:jc w:val="both"/>
        <w:rPr>
          <w:rFonts w:ascii="Arial" w:hAnsi="Arial"/>
          <w:sz w:val="22"/>
          <w:szCs w:val="22"/>
        </w:rPr>
      </w:pPr>
      <w:r>
        <w:rPr>
          <w:rFonts w:ascii="Arial" w:hAnsi="Arial"/>
          <w:sz w:val="22"/>
          <w:szCs w:val="22"/>
        </w:rPr>
        <w:t>Niezależnie od uprawnień Szpitala opisanych w ustępie 6.3. powyżej, w przypadku niedostarczenia przedmiotu umowy lub jego poszczególnej partii wolnego od wad w terminie 14 dni od daty złożenia przez Szpital stosownego oświadczenia w przedmiocie wymiany Przedmiotu Umowy, lub jego części Szpital może odstąpić od Umowy bez dochowania jakichkolwiek dodatkowych warunków. Odstąpienie może być dokonane w ciągu miesiąca od upływu określonego powyżej terminu.</w:t>
      </w:r>
    </w:p>
    <w:p>
      <w:pPr>
        <w:pStyle w:val="Normal"/>
        <w:spacing w:before="0" w:after="120"/>
        <w:ind w:left="1360" w:right="0" w:hanging="680"/>
        <w:jc w:val="both"/>
        <w:rPr>
          <w:rFonts w:ascii="Arial" w:hAnsi="Arial"/>
          <w:sz w:val="22"/>
          <w:szCs w:val="22"/>
        </w:rPr>
      </w:pPr>
      <w:r>
        <w:rPr>
          <w:rFonts w:ascii="Arial" w:hAnsi="Arial"/>
          <w:sz w:val="22"/>
          <w:szCs w:val="22"/>
        </w:rPr>
      </w:r>
    </w:p>
    <w:p>
      <w:pPr>
        <w:pStyle w:val="Normal"/>
        <w:spacing w:before="0" w:after="120"/>
        <w:ind w:left="1360" w:right="0" w:hanging="680"/>
        <w:jc w:val="both"/>
        <w:rPr>
          <w:rFonts w:ascii="Arial" w:hAnsi="Arial"/>
          <w:sz w:val="22"/>
          <w:szCs w:val="22"/>
        </w:rPr>
      </w:pPr>
      <w:r>
        <w:rPr>
          <w:rFonts w:ascii="Arial" w:hAnsi="Arial"/>
          <w:sz w:val="22"/>
          <w:szCs w:val="22"/>
        </w:rPr>
      </w:r>
    </w:p>
    <w:p>
      <w:pPr>
        <w:pStyle w:val="Normal"/>
        <w:numPr>
          <w:ilvl w:val="0"/>
          <w:numId w:val="2"/>
        </w:numPr>
        <w:rPr>
          <w:rFonts w:ascii="Arial" w:hAnsi="Arial"/>
          <w:b/>
          <w:b/>
          <w:sz w:val="22"/>
          <w:szCs w:val="22"/>
        </w:rPr>
      </w:pPr>
      <w:r>
        <w:rPr>
          <w:rFonts w:ascii="Arial" w:hAnsi="Arial"/>
          <w:b/>
          <w:sz w:val="22"/>
          <w:szCs w:val="22"/>
        </w:rPr>
        <w:t>Kary umowne.</w:t>
      </w:r>
    </w:p>
    <w:p>
      <w:pPr>
        <w:pStyle w:val="Normal"/>
        <w:rPr>
          <w:rFonts w:ascii="Arial" w:hAnsi="Arial"/>
          <w:sz w:val="22"/>
          <w:szCs w:val="22"/>
        </w:rPr>
      </w:pPr>
      <w:r>
        <w:rPr>
          <w:rFonts w:ascii="Arial" w:hAnsi="Arial"/>
          <w:sz w:val="22"/>
          <w:szCs w:val="22"/>
        </w:rPr>
      </w:r>
    </w:p>
    <w:p>
      <w:pPr>
        <w:pStyle w:val="Normal"/>
        <w:numPr>
          <w:ilvl w:val="1"/>
          <w:numId w:val="2"/>
        </w:numPr>
        <w:spacing w:before="0" w:after="120"/>
        <w:jc w:val="both"/>
        <w:rPr>
          <w:rFonts w:ascii="Arial" w:hAnsi="Arial"/>
          <w:sz w:val="22"/>
          <w:szCs w:val="22"/>
        </w:rPr>
      </w:pPr>
      <w:r>
        <w:rPr>
          <w:rFonts w:ascii="Arial" w:hAnsi="Arial"/>
          <w:sz w:val="22"/>
          <w:szCs w:val="22"/>
        </w:rPr>
        <w:t>Strony ustalają, że w razie niewykonania lub nienależytego wykonania niniejszej umowy obowiązywać je będzie odszkodowanie w formie kar umownych z następujących tytułów:</w:t>
      </w:r>
    </w:p>
    <w:p>
      <w:pPr>
        <w:pStyle w:val="Normal"/>
        <w:numPr>
          <w:ilvl w:val="2"/>
          <w:numId w:val="2"/>
        </w:numPr>
        <w:spacing w:before="0" w:after="120"/>
        <w:jc w:val="both"/>
        <w:rPr>
          <w:rFonts w:ascii="Arial" w:hAnsi="Arial"/>
          <w:color w:val="000000"/>
          <w:sz w:val="22"/>
          <w:szCs w:val="22"/>
        </w:rPr>
      </w:pPr>
      <w:r>
        <w:rPr>
          <w:rFonts w:ascii="Arial" w:hAnsi="Arial"/>
          <w:color w:val="000000"/>
          <w:sz w:val="22"/>
          <w:szCs w:val="22"/>
        </w:rPr>
        <w:t xml:space="preserve">w razie opóźnienia w dostawie zamówienia lub dostarczenia asortymentu niezgodnie z zamówieniem Dostawca zapłaci na żądanie Szpitala karę umowną w wysokości 0,2 % wartości poszczególnego zamówienia, za każdy dzień opóźnienia aż do czasu dostarczenia danej części Przedmiotu Umowy, zgodnie z jej treścią i złożonym zamówieniem, </w:t>
      </w:r>
    </w:p>
    <w:p>
      <w:pPr>
        <w:pStyle w:val="Normal"/>
        <w:numPr>
          <w:ilvl w:val="2"/>
          <w:numId w:val="2"/>
        </w:numPr>
        <w:spacing w:before="0" w:after="120"/>
        <w:jc w:val="both"/>
        <w:rPr>
          <w:rFonts w:ascii="Arial" w:hAnsi="Arial"/>
          <w:color w:val="000000"/>
          <w:sz w:val="22"/>
          <w:szCs w:val="22"/>
        </w:rPr>
      </w:pPr>
      <w:r>
        <w:rPr>
          <w:rFonts w:ascii="Arial" w:hAnsi="Arial"/>
          <w:color w:val="000000"/>
          <w:sz w:val="22"/>
          <w:szCs w:val="22"/>
        </w:rPr>
        <w:t>w razie nierealizowania niniejszej umowy przez okres co najmniej 21 dni od daty złożenia przez Szpital stosownego zamówienia Dostawca zapłaci na żądanie Szpitala karę umowną w wysokości 15 % wartości brutto, o której mowa w ustępie 3.1. niniejszej umowy.</w:t>
      </w:r>
    </w:p>
    <w:p>
      <w:pPr>
        <w:pStyle w:val="Normal"/>
        <w:numPr>
          <w:ilvl w:val="1"/>
          <w:numId w:val="2"/>
        </w:numPr>
        <w:spacing w:before="0" w:after="120"/>
        <w:jc w:val="both"/>
        <w:rPr>
          <w:rFonts w:ascii="Arial" w:hAnsi="Arial"/>
          <w:sz w:val="22"/>
          <w:szCs w:val="22"/>
        </w:rPr>
      </w:pPr>
      <w:r>
        <w:rPr>
          <w:rFonts w:ascii="Arial" w:hAnsi="Arial"/>
          <w:sz w:val="22"/>
          <w:szCs w:val="22"/>
        </w:rPr>
        <w:t>Określone w ustępie 7.1. kary umowne mogą być przez Szpital dochodzone niezależnie od faktu i wysokości powstałej szkody. Szpital może w każdym czasie odstąpić od żądania zapłaty przez Dostawcę kary umownej.</w:t>
      </w:r>
    </w:p>
    <w:p>
      <w:pPr>
        <w:pStyle w:val="Normal"/>
        <w:numPr>
          <w:ilvl w:val="1"/>
          <w:numId w:val="2"/>
        </w:numPr>
        <w:spacing w:before="0" w:after="120"/>
        <w:ind w:left="1360" w:right="0" w:hanging="680"/>
        <w:jc w:val="both"/>
        <w:rPr>
          <w:rFonts w:ascii="Arial" w:hAnsi="Arial"/>
          <w:sz w:val="22"/>
          <w:szCs w:val="22"/>
        </w:rPr>
      </w:pPr>
      <w:r>
        <w:rPr>
          <w:rFonts w:ascii="Arial" w:hAnsi="Arial"/>
          <w:sz w:val="22"/>
          <w:szCs w:val="22"/>
        </w:rPr>
        <w:t>Szpital może dochodzić od Dostawcy odszkodowanie przewyższające wartość zastrzeżonej kary umownej.</w:t>
      </w:r>
    </w:p>
    <w:p>
      <w:pPr>
        <w:pStyle w:val="Normal"/>
        <w:numPr>
          <w:ilvl w:val="1"/>
          <w:numId w:val="2"/>
        </w:numPr>
        <w:jc w:val="both"/>
        <w:rPr>
          <w:rFonts w:ascii="Arial" w:hAnsi="Arial"/>
          <w:sz w:val="22"/>
          <w:szCs w:val="22"/>
        </w:rPr>
      </w:pPr>
      <w:r>
        <w:rPr>
          <w:rFonts w:ascii="Arial" w:hAnsi="Arial"/>
          <w:sz w:val="22"/>
          <w:szCs w:val="22"/>
        </w:rPr>
        <w:t>Szpital może potrącić należną karę umowną z przysługującą Dostawcy a niezapłaconą jeszcze ratą/ratami ceny sprzedaży.</w:t>
      </w:r>
    </w:p>
    <w:p>
      <w:pPr>
        <w:pStyle w:val="Normal"/>
        <w:tabs>
          <w:tab w:val="left" w:pos="4253" w:leader="none"/>
        </w:tabs>
        <w:rPr>
          <w:rFonts w:ascii="Arial" w:hAnsi="Arial"/>
          <w:b/>
          <w:b/>
          <w:sz w:val="22"/>
          <w:szCs w:val="22"/>
        </w:rPr>
      </w:pPr>
      <w:r>
        <w:rPr>
          <w:rFonts w:ascii="Arial" w:hAnsi="Arial"/>
          <w:b/>
          <w:sz w:val="22"/>
          <w:szCs w:val="22"/>
        </w:rPr>
      </w:r>
    </w:p>
    <w:p>
      <w:pPr>
        <w:pStyle w:val="Normal"/>
        <w:numPr>
          <w:ilvl w:val="0"/>
          <w:numId w:val="2"/>
        </w:numPr>
        <w:rPr>
          <w:rFonts w:ascii="Arial" w:hAnsi="Arial"/>
          <w:b/>
          <w:b/>
          <w:sz w:val="22"/>
          <w:szCs w:val="22"/>
        </w:rPr>
      </w:pPr>
      <w:r>
        <w:rPr>
          <w:rFonts w:ascii="Arial" w:hAnsi="Arial"/>
          <w:b/>
          <w:sz w:val="22"/>
          <w:szCs w:val="22"/>
        </w:rPr>
        <w:tab/>
        <w:t>Zmiana treści Umowy.</w:t>
      </w:r>
    </w:p>
    <w:p>
      <w:pPr>
        <w:pStyle w:val="Normal"/>
        <w:rPr>
          <w:rFonts w:ascii="Arial" w:hAnsi="Arial"/>
          <w:b/>
          <w:b/>
          <w:sz w:val="22"/>
          <w:szCs w:val="22"/>
        </w:rPr>
      </w:pPr>
      <w:r>
        <w:rPr>
          <w:rFonts w:ascii="Arial" w:hAnsi="Arial"/>
          <w:b/>
          <w:sz w:val="22"/>
          <w:szCs w:val="22"/>
        </w:rPr>
      </w:r>
    </w:p>
    <w:p>
      <w:pPr>
        <w:pStyle w:val="Normal"/>
        <w:widowControl w:val="false"/>
        <w:numPr>
          <w:ilvl w:val="1"/>
          <w:numId w:val="2"/>
        </w:numPr>
        <w:tabs>
          <w:tab w:val="left" w:pos="360" w:leader="none"/>
        </w:tabs>
        <w:suppressAutoHyphens w:val="true"/>
        <w:spacing w:before="0" w:after="120"/>
        <w:jc w:val="both"/>
        <w:rPr>
          <w:rFonts w:ascii="Arial" w:hAnsi="Arial"/>
          <w:sz w:val="22"/>
          <w:szCs w:val="22"/>
        </w:rPr>
      </w:pPr>
      <w:r>
        <w:rPr>
          <w:rFonts w:ascii="Arial" w:hAnsi="Arial"/>
          <w:sz w:val="22"/>
          <w:szCs w:val="22"/>
        </w:rPr>
        <w:t>Wszelkie zmiany, jakie strony chciałyby wprowadzić do ustaleń wynikających z przedmiotowej umowy wymagają pod rygorem nieważności formy pisemnej i zgody obu stron.</w:t>
      </w:r>
    </w:p>
    <w:p>
      <w:pPr>
        <w:pStyle w:val="Normal"/>
        <w:widowControl w:val="false"/>
        <w:numPr>
          <w:ilvl w:val="1"/>
          <w:numId w:val="2"/>
        </w:numPr>
        <w:tabs>
          <w:tab w:val="left" w:pos="360" w:leader="none"/>
        </w:tabs>
        <w:suppressAutoHyphens w:val="true"/>
        <w:spacing w:before="0" w:after="120"/>
        <w:jc w:val="both"/>
        <w:rPr>
          <w:rFonts w:ascii="Arial" w:hAnsi="Arial"/>
          <w:sz w:val="22"/>
          <w:szCs w:val="22"/>
        </w:rPr>
      </w:pPr>
      <w:r>
        <w:rPr>
          <w:rFonts w:ascii="Arial" w:hAnsi="Arial"/>
          <w:sz w:val="22"/>
          <w:szCs w:val="22"/>
        </w:rPr>
        <w:t>Kierując się zapisami art. 144 ust. 1 ustawy dnia 29 stycznia 2004 r. Prawo zamówień publicznych Szpital dopuszcza dokonanie zmian postanowień niniejszej umowy w stosunku do treści oferty, na podstawie której dokonano wyboru Dostawcy w opisanych poniżej sytuacjach.</w:t>
      </w:r>
    </w:p>
    <w:p>
      <w:pPr>
        <w:pStyle w:val="Normal"/>
        <w:widowControl w:val="false"/>
        <w:numPr>
          <w:ilvl w:val="0"/>
          <w:numId w:val="0"/>
        </w:numPr>
        <w:tabs>
          <w:tab w:val="left" w:pos="360" w:leader="none"/>
        </w:tabs>
        <w:suppressAutoHyphens w:val="true"/>
        <w:spacing w:before="0" w:after="120"/>
        <w:ind w:left="1361" w:hanging="0"/>
        <w:jc w:val="both"/>
        <w:rPr>
          <w:rFonts w:ascii="Arial" w:hAnsi="Arial"/>
          <w:sz w:val="22"/>
          <w:szCs w:val="22"/>
        </w:rPr>
      </w:pPr>
      <w:r>
        <w:rPr>
          <w:rFonts w:ascii="Arial" w:hAnsi="Arial"/>
          <w:sz w:val="22"/>
          <w:szCs w:val="22"/>
        </w:rPr>
        <w:t xml:space="preserve">8.2.1.   Zmiana umowy będzie  dopuszczalna jeśli pojawi się konieczność    </w:t>
      </w:r>
    </w:p>
    <w:p>
      <w:pPr>
        <w:pStyle w:val="Standarduseruser"/>
        <w:numPr>
          <w:ilvl w:val="0"/>
          <w:numId w:val="0"/>
        </w:numPr>
        <w:spacing w:before="0" w:after="120"/>
        <w:ind w:left="680" w:hanging="0"/>
        <w:jc w:val="both"/>
        <w:rPr>
          <w:rFonts w:ascii="Arial" w:hAnsi="Arial"/>
          <w:sz w:val="21"/>
          <w:szCs w:val="21"/>
        </w:rPr>
      </w:pPr>
      <w:r>
        <w:rPr>
          <w:rFonts w:ascii="Arial" w:hAnsi="Arial"/>
          <w:sz w:val="21"/>
          <w:szCs w:val="21"/>
        </w:rPr>
        <w:t xml:space="preserve">                        </w:t>
      </w:r>
      <w:r>
        <w:rPr>
          <w:rFonts w:ascii="Arial" w:hAnsi="Arial"/>
          <w:sz w:val="21"/>
          <w:szCs w:val="21"/>
        </w:rPr>
        <w:t>dostosowania jej treści do powszechnie obowiązujących przepisów prawa.</w:t>
      </w:r>
    </w:p>
    <w:p>
      <w:pPr>
        <w:pStyle w:val="Standarduseruser"/>
        <w:numPr>
          <w:ilvl w:val="0"/>
          <w:numId w:val="0"/>
        </w:numPr>
        <w:spacing w:before="0" w:after="120"/>
        <w:ind w:left="680" w:hanging="0"/>
        <w:jc w:val="both"/>
        <w:rPr>
          <w:rFonts w:ascii="Arial" w:hAnsi="Arial"/>
          <w:sz w:val="21"/>
          <w:szCs w:val="21"/>
        </w:rPr>
      </w:pPr>
      <w:r>
        <w:rPr>
          <w:rFonts w:ascii="Arial" w:hAnsi="Arial"/>
          <w:sz w:val="21"/>
          <w:szCs w:val="21"/>
        </w:rPr>
        <w:t xml:space="preserve">            </w:t>
      </w:r>
      <w:r>
        <w:rPr>
          <w:rFonts w:ascii="Arial" w:hAnsi="Arial"/>
          <w:sz w:val="21"/>
          <w:szCs w:val="21"/>
        </w:rPr>
        <w:t xml:space="preserve">8.2.2.   Zmiana umowy będzie dopuszczalna jeżeli potrzeba takiej zmiany wynikać     </w:t>
      </w:r>
    </w:p>
    <w:p>
      <w:pPr>
        <w:pStyle w:val="Standarduseruser"/>
        <w:numPr>
          <w:ilvl w:val="0"/>
          <w:numId w:val="0"/>
        </w:numPr>
        <w:spacing w:before="0" w:after="120"/>
        <w:ind w:left="680" w:hanging="0"/>
        <w:jc w:val="both"/>
        <w:rPr>
          <w:rFonts w:ascii="Arial" w:hAnsi="Arial"/>
          <w:sz w:val="21"/>
          <w:szCs w:val="21"/>
        </w:rPr>
      </w:pPr>
      <w:r>
        <w:rPr>
          <w:rFonts w:ascii="Arial" w:hAnsi="Arial"/>
          <w:sz w:val="21"/>
          <w:szCs w:val="21"/>
        </w:rPr>
        <w:t xml:space="preserve">                       </w:t>
      </w:r>
      <w:r>
        <w:rPr>
          <w:rFonts w:ascii="Arial" w:hAnsi="Arial"/>
          <w:sz w:val="21"/>
          <w:szCs w:val="21"/>
        </w:rPr>
        <w:t>będzie  z konieczności ratowania życia lub zdrowia pacjentów Odbiorcy.</w:t>
      </w:r>
    </w:p>
    <w:p>
      <w:pPr>
        <w:pStyle w:val="Standarduseruser"/>
        <w:numPr>
          <w:ilvl w:val="0"/>
          <w:numId w:val="0"/>
        </w:numPr>
        <w:spacing w:before="0" w:after="120"/>
        <w:ind w:left="680" w:hanging="0"/>
        <w:jc w:val="both"/>
        <w:rPr>
          <w:rFonts w:ascii="Arial" w:hAnsi="Arial"/>
          <w:sz w:val="21"/>
          <w:szCs w:val="21"/>
        </w:rPr>
      </w:pPr>
      <w:r>
        <w:rPr>
          <w:rFonts w:ascii="Arial" w:hAnsi="Arial"/>
          <w:sz w:val="21"/>
          <w:szCs w:val="21"/>
        </w:rPr>
        <w:t xml:space="preserve">          </w:t>
      </w:r>
      <w:r>
        <w:rPr>
          <w:rFonts w:ascii="Arial" w:hAnsi="Arial"/>
          <w:sz w:val="21"/>
          <w:szCs w:val="21"/>
        </w:rPr>
        <w:t xml:space="preserve">8.2.3    Dopuszcza się możliwość przedłużenia obowiązywania umowy przez okres   </w:t>
      </w:r>
    </w:p>
    <w:p>
      <w:pPr>
        <w:pStyle w:val="Standarduseruser"/>
        <w:numPr>
          <w:ilvl w:val="0"/>
          <w:numId w:val="0"/>
        </w:numPr>
        <w:spacing w:before="0" w:after="120"/>
        <w:ind w:left="680" w:hanging="0"/>
        <w:jc w:val="both"/>
        <w:rPr>
          <w:rFonts w:ascii="Arial" w:hAnsi="Arial"/>
          <w:sz w:val="21"/>
          <w:szCs w:val="21"/>
        </w:rPr>
      </w:pPr>
      <w:r>
        <w:rPr>
          <w:rFonts w:ascii="Arial" w:hAnsi="Arial"/>
          <w:sz w:val="21"/>
          <w:szCs w:val="21"/>
        </w:rPr>
        <w:t xml:space="preserve">                       </w:t>
      </w:r>
      <w:r>
        <w:rPr>
          <w:rFonts w:ascii="Arial" w:hAnsi="Arial"/>
          <w:sz w:val="21"/>
          <w:szCs w:val="21"/>
        </w:rPr>
        <w:t xml:space="preserve">nie dłuższy niż trzy kolejne miesiące, przy zastosowaniu zasad i wysokości   </w:t>
      </w:r>
    </w:p>
    <w:p>
      <w:pPr>
        <w:pStyle w:val="Standarduseruser"/>
        <w:numPr>
          <w:ilvl w:val="0"/>
          <w:numId w:val="0"/>
        </w:numPr>
        <w:spacing w:before="0" w:after="120"/>
        <w:ind w:left="680" w:hanging="0"/>
        <w:jc w:val="both"/>
        <w:rPr>
          <w:rFonts w:ascii="Arial" w:hAnsi="Arial"/>
          <w:sz w:val="21"/>
          <w:szCs w:val="21"/>
        </w:rPr>
      </w:pPr>
      <w:r>
        <w:rPr>
          <w:rFonts w:ascii="Arial" w:hAnsi="Arial"/>
          <w:sz w:val="21"/>
          <w:szCs w:val="21"/>
        </w:rPr>
        <w:t xml:space="preserve">                      </w:t>
      </w:r>
      <w:r>
        <w:rPr>
          <w:rFonts w:ascii="Arial" w:hAnsi="Arial"/>
          <w:sz w:val="21"/>
          <w:szCs w:val="21"/>
        </w:rPr>
        <w:t>wynagrodzenia określonego w treści umowy.</w:t>
      </w:r>
    </w:p>
    <w:p>
      <w:pPr>
        <w:pStyle w:val="Normal"/>
        <w:tabs>
          <w:tab w:val="left" w:pos="547" w:leader="none"/>
          <w:tab w:val="left" w:pos="4463" w:leader="none"/>
        </w:tabs>
        <w:rPr>
          <w:rFonts w:ascii="Arial" w:hAnsi="Arial"/>
          <w:sz w:val="22"/>
          <w:szCs w:val="22"/>
        </w:rPr>
      </w:pPr>
      <w:r>
        <w:rPr>
          <w:rFonts w:ascii="Arial" w:hAnsi="Arial"/>
          <w:sz w:val="22"/>
          <w:szCs w:val="22"/>
        </w:rPr>
      </w:r>
    </w:p>
    <w:p>
      <w:pPr>
        <w:pStyle w:val="Normal"/>
        <w:numPr>
          <w:ilvl w:val="0"/>
          <w:numId w:val="2"/>
        </w:numPr>
        <w:rPr>
          <w:rFonts w:ascii="Arial" w:hAnsi="Arial"/>
          <w:b/>
          <w:b/>
          <w:sz w:val="22"/>
          <w:szCs w:val="22"/>
        </w:rPr>
      </w:pPr>
      <w:r>
        <w:rPr>
          <w:rFonts w:ascii="Arial" w:hAnsi="Arial"/>
          <w:b/>
          <w:sz w:val="22"/>
          <w:szCs w:val="22"/>
        </w:rPr>
        <w:t>Postanowienia końcowe.</w:t>
      </w:r>
    </w:p>
    <w:p>
      <w:pPr>
        <w:pStyle w:val="Normal"/>
        <w:tabs>
          <w:tab w:val="left" w:pos="547" w:leader="none"/>
          <w:tab w:val="left" w:pos="4463" w:leader="none"/>
        </w:tabs>
        <w:overflowPunct w:val="false"/>
        <w:jc w:val="both"/>
        <w:textAlignment w:val="baseline"/>
        <w:rPr>
          <w:rFonts w:ascii="Arial" w:hAnsi="Arial"/>
          <w:sz w:val="22"/>
          <w:szCs w:val="22"/>
        </w:rPr>
      </w:pPr>
      <w:r>
        <w:rPr>
          <w:rFonts w:ascii="Arial" w:hAnsi="Arial"/>
          <w:sz w:val="22"/>
          <w:szCs w:val="22"/>
        </w:rPr>
      </w:r>
    </w:p>
    <w:p>
      <w:pPr>
        <w:pStyle w:val="Normal"/>
        <w:numPr>
          <w:ilvl w:val="1"/>
          <w:numId w:val="2"/>
        </w:numPr>
        <w:tabs>
          <w:tab w:val="left" w:pos="547" w:leader="none"/>
          <w:tab w:val="left" w:pos="4463" w:leader="none"/>
        </w:tabs>
        <w:overflowPunct w:val="false"/>
        <w:spacing w:before="0" w:after="120"/>
        <w:jc w:val="both"/>
        <w:textAlignment w:val="baseline"/>
        <w:rPr>
          <w:rFonts w:ascii="Arial" w:hAnsi="Arial"/>
          <w:sz w:val="22"/>
          <w:szCs w:val="22"/>
        </w:rPr>
      </w:pPr>
      <w:r>
        <w:rPr>
          <w:rFonts w:ascii="Arial" w:hAnsi="Arial"/>
          <w:sz w:val="22"/>
          <w:szCs w:val="22"/>
        </w:rPr>
        <w:t xml:space="preserve">Strony zobowiązują się do zachowania w tajemnicy wszelkich informacji pozostających w związku z wykonaniem niniejszej umowy, chyba że obowiązek przekazania informacji dotyczących zawarcia realizacji lub wykonania niniejszej umowy wynikał będzie z obowiązujących przepisów prawa. </w:t>
      </w:r>
    </w:p>
    <w:p>
      <w:pPr>
        <w:pStyle w:val="Normal"/>
        <w:numPr>
          <w:ilvl w:val="1"/>
          <w:numId w:val="2"/>
        </w:numPr>
        <w:tabs>
          <w:tab w:val="left" w:pos="547" w:leader="none"/>
          <w:tab w:val="left" w:pos="4463" w:leader="none"/>
        </w:tabs>
        <w:overflowPunct w:val="false"/>
        <w:spacing w:before="0" w:after="120"/>
        <w:jc w:val="both"/>
        <w:textAlignment w:val="baseline"/>
        <w:rPr>
          <w:rFonts w:ascii="Arial" w:hAnsi="Arial"/>
          <w:sz w:val="22"/>
          <w:szCs w:val="22"/>
        </w:rPr>
      </w:pPr>
      <w:r>
        <w:rPr>
          <w:rFonts w:ascii="Arial" w:hAnsi="Arial"/>
          <w:sz w:val="22"/>
          <w:szCs w:val="22"/>
        </w:rPr>
        <w:t>Strony umowy zobowiązują się chronić interesy partnera. W każdym przypadku, kiedy wykonanie umowy będzie zagrożone, Strony zobowiązane są do natychmiastowego poinformowania partnera, ze wskazaniem wszelkich przyczyn powodujących niemożność wykonania umowy.</w:t>
      </w:r>
    </w:p>
    <w:p>
      <w:pPr>
        <w:pStyle w:val="Normal"/>
        <w:numPr>
          <w:ilvl w:val="1"/>
          <w:numId w:val="2"/>
        </w:numPr>
        <w:tabs>
          <w:tab w:val="left" w:pos="547" w:leader="none"/>
          <w:tab w:val="left" w:pos="4463" w:leader="none"/>
        </w:tabs>
        <w:overflowPunct w:val="false"/>
        <w:spacing w:before="0" w:after="120"/>
        <w:jc w:val="both"/>
        <w:textAlignment w:val="baseline"/>
        <w:rPr>
          <w:rFonts w:ascii="Arial" w:hAnsi="Arial"/>
          <w:sz w:val="22"/>
          <w:szCs w:val="22"/>
        </w:rPr>
      </w:pPr>
      <w:r>
        <w:rPr>
          <w:rFonts w:ascii="Arial" w:hAnsi="Arial"/>
          <w:sz w:val="22"/>
          <w:szCs w:val="22"/>
        </w:rPr>
        <w:t>Dostawca nie może bez zgody Szpitala dokonywać cesji wierzytelności wynikających z niniejszej umowy.</w:t>
      </w:r>
    </w:p>
    <w:p>
      <w:pPr>
        <w:pStyle w:val="Normal"/>
        <w:numPr>
          <w:ilvl w:val="1"/>
          <w:numId w:val="2"/>
        </w:numPr>
        <w:tabs>
          <w:tab w:val="left" w:pos="547" w:leader="none"/>
          <w:tab w:val="left" w:pos="4463" w:leader="none"/>
        </w:tabs>
        <w:overflowPunct w:val="false"/>
        <w:spacing w:before="0" w:after="120"/>
        <w:jc w:val="both"/>
        <w:textAlignment w:val="baseline"/>
        <w:rPr>
          <w:rFonts w:ascii="Arial" w:hAnsi="Arial"/>
          <w:sz w:val="22"/>
          <w:szCs w:val="22"/>
        </w:rPr>
      </w:pPr>
      <w:r>
        <w:rPr>
          <w:rFonts w:ascii="Arial" w:hAnsi="Arial"/>
          <w:sz w:val="22"/>
          <w:szCs w:val="22"/>
        </w:rPr>
        <w:t>Każda ze Stron, jeżeli uzna, iż prawidłowe wykonanie niniejszej umowy tego wymaga, może zażądać spotkania w celu wymiany informacji i podjęcia kroków zmierzających do wyeliminowania wszelkich nieprawidłowości związanych z realizacją Umowy.</w:t>
      </w:r>
    </w:p>
    <w:p>
      <w:pPr>
        <w:pStyle w:val="Normal"/>
        <w:numPr>
          <w:ilvl w:val="1"/>
          <w:numId w:val="2"/>
        </w:numPr>
        <w:tabs>
          <w:tab w:val="left" w:pos="547" w:leader="none"/>
          <w:tab w:val="left" w:pos="4463" w:leader="none"/>
        </w:tabs>
        <w:overflowPunct w:val="false"/>
        <w:spacing w:before="0" w:after="120"/>
        <w:jc w:val="both"/>
        <w:textAlignment w:val="baseline"/>
        <w:rPr>
          <w:rFonts w:ascii="Arial" w:hAnsi="Arial"/>
          <w:sz w:val="22"/>
          <w:szCs w:val="22"/>
        </w:rPr>
      </w:pPr>
      <w:r>
        <w:rPr>
          <w:rFonts w:ascii="Arial" w:hAnsi="Arial"/>
          <w:sz w:val="22"/>
          <w:szCs w:val="22"/>
        </w:rPr>
        <w:t xml:space="preserve">Gdyby którekolwiek z postanowień niniejszej umowy zostało uznane za nieważne lub niewykonalne, pozostałe postanowienia pozostają w mocy. W takim przypadku postanowienie nieważne lub niewykonalne będzie uznane za zmienione w taki sposób, który ułatwi zrealizowanie intencji Stron oraz ekonomicznych i prawnych celów umowy, które Strony pragnęły zrealizować przejmując te postanowienia, które okazały się nieważne lub niewykonalne. </w:t>
      </w:r>
    </w:p>
    <w:p>
      <w:pPr>
        <w:pStyle w:val="Normal"/>
        <w:numPr>
          <w:ilvl w:val="1"/>
          <w:numId w:val="2"/>
        </w:numPr>
        <w:tabs>
          <w:tab w:val="left" w:pos="547" w:leader="none"/>
          <w:tab w:val="left" w:pos="4463" w:leader="none"/>
        </w:tabs>
        <w:overflowPunct w:val="false"/>
        <w:spacing w:before="0" w:after="120"/>
        <w:jc w:val="both"/>
        <w:textAlignment w:val="baseline"/>
        <w:rPr>
          <w:rFonts w:ascii="Arial" w:hAnsi="Arial"/>
          <w:sz w:val="22"/>
          <w:szCs w:val="22"/>
        </w:rPr>
      </w:pPr>
      <w:r>
        <w:rPr>
          <w:rFonts w:ascii="Arial" w:hAnsi="Arial"/>
          <w:sz w:val="22"/>
          <w:szCs w:val="22"/>
        </w:rPr>
        <w:t>Wszelkie załączniki wymienione w treści niniejszej umowy stanowią jej integralną część.</w:t>
      </w:r>
    </w:p>
    <w:p>
      <w:pPr>
        <w:pStyle w:val="Normal"/>
        <w:numPr>
          <w:ilvl w:val="1"/>
          <w:numId w:val="2"/>
        </w:numPr>
        <w:tabs>
          <w:tab w:val="left" w:pos="547" w:leader="none"/>
          <w:tab w:val="left" w:pos="4463" w:leader="none"/>
        </w:tabs>
        <w:overflowPunct w:val="false"/>
        <w:spacing w:before="0" w:after="120"/>
        <w:jc w:val="both"/>
        <w:textAlignment w:val="baseline"/>
        <w:rPr>
          <w:rFonts w:ascii="Arial" w:hAnsi="Arial"/>
          <w:sz w:val="22"/>
          <w:szCs w:val="22"/>
        </w:rPr>
      </w:pPr>
      <w:r>
        <w:rPr>
          <w:rFonts w:ascii="Arial" w:hAnsi="Arial"/>
          <w:sz w:val="22"/>
          <w:szCs w:val="22"/>
        </w:rPr>
        <w:t>W sprawach nieuregulowanych niniejszą umową mają zastosowanie przepisy Kodeksu cywilnego oraz inne odpowiednie przepisy obowiązującego prawa.</w:t>
      </w:r>
    </w:p>
    <w:p>
      <w:pPr>
        <w:pStyle w:val="Normal"/>
        <w:numPr>
          <w:ilvl w:val="1"/>
          <w:numId w:val="2"/>
        </w:numPr>
        <w:tabs>
          <w:tab w:val="left" w:pos="547" w:leader="none"/>
          <w:tab w:val="left" w:pos="4463" w:leader="none"/>
        </w:tabs>
        <w:overflowPunct w:val="false"/>
        <w:spacing w:before="0" w:after="120"/>
        <w:jc w:val="both"/>
        <w:textAlignment w:val="baseline"/>
        <w:rPr>
          <w:rFonts w:ascii="Arial" w:hAnsi="Arial"/>
          <w:sz w:val="22"/>
          <w:szCs w:val="22"/>
        </w:rPr>
      </w:pPr>
      <w:r>
        <w:rPr>
          <w:rFonts w:ascii="Arial" w:hAnsi="Arial"/>
          <w:sz w:val="22"/>
          <w:szCs w:val="22"/>
        </w:rPr>
        <w:t>Ewentualne spory powstałe na tle stosowania niniejszej umowy podlegają rozstrzygnięciu przez Sąd właściwy według siedziby Szpitala.</w:t>
      </w:r>
    </w:p>
    <w:p>
      <w:pPr>
        <w:pStyle w:val="Normal"/>
        <w:numPr>
          <w:ilvl w:val="1"/>
          <w:numId w:val="2"/>
        </w:numPr>
        <w:tabs>
          <w:tab w:val="left" w:pos="547" w:leader="none"/>
          <w:tab w:val="left" w:pos="4463" w:leader="none"/>
        </w:tabs>
        <w:overflowPunct w:val="false"/>
        <w:spacing w:before="0" w:after="120"/>
        <w:jc w:val="both"/>
        <w:textAlignment w:val="baseline"/>
        <w:rPr>
          <w:rFonts w:ascii="Arial" w:hAnsi="Arial"/>
          <w:sz w:val="22"/>
          <w:szCs w:val="22"/>
        </w:rPr>
      </w:pPr>
      <w:r>
        <w:rPr>
          <w:rFonts w:ascii="Arial" w:hAnsi="Arial"/>
          <w:sz w:val="22"/>
          <w:szCs w:val="22"/>
        </w:rPr>
        <w:t>Umowę sporządzono w trzech jednobrzmiących egzemplarzach, w tym dwa egzemplarze otrzymuje szpital, a jeden egzemplarz otrzymuje Dostawca.</w:t>
      </w:r>
    </w:p>
    <w:p>
      <w:pPr>
        <w:pStyle w:val="Normal"/>
        <w:rPr>
          <w:rFonts w:ascii="Arial" w:hAnsi="Arial"/>
          <w:sz w:val="22"/>
          <w:szCs w:val="22"/>
        </w:rPr>
      </w:pPr>
      <w:r>
        <w:rPr>
          <w:rFonts w:ascii="Arial" w:hAnsi="Arial"/>
          <w:sz w:val="22"/>
          <w:szCs w:val="22"/>
        </w:rPr>
      </w:r>
    </w:p>
    <w:p>
      <w:pPr>
        <w:pStyle w:val="Normal"/>
        <w:rPr>
          <w:rFonts w:ascii="Arial" w:hAnsi="Arial"/>
          <w:sz w:val="22"/>
          <w:szCs w:val="22"/>
        </w:rPr>
      </w:pPr>
      <w:r>
        <w:rPr>
          <w:rFonts w:ascii="Arial" w:hAnsi="Arial"/>
          <w:sz w:val="22"/>
          <w:szCs w:val="22"/>
        </w:rPr>
      </w:r>
    </w:p>
    <w:p>
      <w:pPr>
        <w:pStyle w:val="Normal"/>
        <w:rPr/>
      </w:pPr>
      <w:r>
        <w:rPr/>
      </w:r>
    </w:p>
    <w:sectPr>
      <w:footerReference w:type="default" r:id="rId2"/>
      <w:type w:val="nextPage"/>
      <w:pgSz w:w="11906" w:h="16838"/>
      <w:pgMar w:left="1417" w:right="1134" w:header="0" w:top="850" w:footer="850" w:bottom="1559"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Arial">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ind w:left="0" w:right="360" w:hanging="0"/>
      <w:rPr>
        <w:sz w:val="20"/>
        <w:szCs w:val="20"/>
      </w:rPr>
    </w:pPr>
    <w:r>
      <w:rPr>
        <w:sz w:val="20"/>
        <w:szCs w:val="20"/>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Nagwek1"/>
      <w:numFmt w:val="none"/>
      <w:suff w:val="nothing"/>
      <w:lvlText w:val=""/>
      <w:lvlJc w:val="left"/>
      <w:pPr>
        <w:ind w:left="432" w:hanging="432"/>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decimal"/>
      <w:lvlText w:val="%1."/>
      <w:lvlJc w:val="left"/>
      <w:pPr>
        <w:tabs>
          <w:tab w:val="num" w:pos="680"/>
        </w:tabs>
        <w:ind w:left="680" w:hanging="680"/>
      </w:pPr>
      <w:rPr>
        <w:sz w:val="22"/>
        <w:i w:val="false"/>
        <w:b/>
        <w:rFonts w:ascii="Arial" w:hAnsi="Arial"/>
      </w:rPr>
    </w:lvl>
    <w:lvl w:ilvl="1">
      <w:start w:val="1"/>
      <w:numFmt w:val="decimal"/>
      <w:lvlText w:val="%1.%2."/>
      <w:lvlJc w:val="left"/>
      <w:pPr>
        <w:tabs>
          <w:tab w:val="num" w:pos="1361"/>
        </w:tabs>
        <w:ind w:left="1361" w:hanging="681"/>
      </w:pPr>
      <w:rPr>
        <w:sz w:val="22"/>
        <w:i w:val="false"/>
        <w:b w:val="false"/>
        <w:rFonts w:ascii="Arial" w:hAnsi="Arial"/>
      </w:rPr>
    </w:lvl>
    <w:lvl w:ilvl="2">
      <w:start w:val="1"/>
      <w:numFmt w:val="decimal"/>
      <w:lvlText w:val="%1.%2.%3."/>
      <w:lvlJc w:val="left"/>
      <w:pPr>
        <w:tabs>
          <w:tab w:val="num" w:pos="2041"/>
        </w:tabs>
        <w:ind w:left="2041" w:hanging="680"/>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Lucida Sans Unicode" w:cs="Mangal"/>
        <w:sz w:val="20"/>
        <w:szCs w:val="24"/>
        <w:lang w:val="pl-PL" w:eastAsia="zh-CN" w:bidi="hi-IN"/>
      </w:rPr>
    </w:rPrDefault>
    <w:pPrDefault>
      <w:pPr/>
    </w:pPrDefault>
  </w:docDefaults>
  <w:style w:type="paragraph" w:styleId="Normal">
    <w:name w:val="Normal"/>
    <w:qFormat/>
    <w:pPr>
      <w:widowControl/>
      <w:overflowPunct w:val="true"/>
      <w:bidi w:val="0"/>
      <w:jc w:val="left"/>
    </w:pPr>
    <w:rPr>
      <w:rFonts w:ascii="Times New Roman" w:hAnsi="Times New Roman" w:eastAsia="Times New Roman" w:cs="Times New Roman"/>
      <w:color w:val="00000A"/>
      <w:sz w:val="24"/>
      <w:szCs w:val="24"/>
      <w:lang w:val="pl-PL" w:eastAsia="zh-CN" w:bidi="ar-SA"/>
    </w:rPr>
  </w:style>
  <w:style w:type="paragraph" w:styleId="Nagwek1">
    <w:name w:val="Heading 1"/>
    <w:basedOn w:val="Normal"/>
    <w:next w:val="Normal"/>
    <w:qFormat/>
    <w:pPr>
      <w:keepNext/>
      <w:numPr>
        <w:ilvl w:val="0"/>
        <w:numId w:val="1"/>
      </w:numPr>
      <w:outlineLvl w:val="0"/>
      <w:outlineLvl w:val="0"/>
    </w:pPr>
    <w:rPr>
      <w:b/>
    </w:rPr>
  </w:style>
  <w:style w:type="character" w:styleId="WW8Num4z0">
    <w:name w:val="WW8Num4z0"/>
    <w:qFormat/>
    <w:rPr>
      <w:b/>
      <w:i w:val="false"/>
    </w:rPr>
  </w:style>
  <w:style w:type="character" w:styleId="WW8Num5z0">
    <w:name w:val="WW8Num5z0"/>
    <w:qFormat/>
    <w:rPr>
      <w:b/>
      <w:i w:val="false"/>
    </w:rPr>
  </w:style>
  <w:style w:type="character" w:styleId="WW8Num8z0">
    <w:name w:val="WW8Num8z0"/>
    <w:qFormat/>
    <w:rPr>
      <w:b w:val="false"/>
      <w:i w:val="false"/>
    </w:rPr>
  </w:style>
  <w:style w:type="character" w:styleId="WW8Num9z0">
    <w:name w:val="WW8Num9z0"/>
    <w:qFormat/>
    <w:rPr>
      <w:b/>
      <w:i w:val="false"/>
    </w:rPr>
  </w:style>
  <w:style w:type="character" w:styleId="WW8Num9z1">
    <w:name w:val="WW8Num9z1"/>
    <w:qFormat/>
    <w:rPr>
      <w:b w:val="false"/>
      <w:i w:val="false"/>
    </w:rPr>
  </w:style>
  <w:style w:type="character" w:styleId="Domylnaczcionkaakapitu">
    <w:name w:val="Domyślna czcionka akapitu"/>
    <w:qFormat/>
    <w:rPr/>
  </w:style>
  <w:style w:type="character" w:styleId="Znakiprzypiswkocowych">
    <w:name w:val="Znaki przypisów końcowych"/>
    <w:basedOn w:val="Domylnaczcionkaakapitu"/>
    <w:qFormat/>
    <w:rPr>
      <w:vertAlign w:val="superscript"/>
    </w:rPr>
  </w:style>
  <w:style w:type="character" w:styleId="Numerstron">
    <w:name w:val="Numer stron"/>
    <w:basedOn w:val="Domylnaczcionkaakapitu"/>
    <w:rPr/>
  </w:style>
  <w:style w:type="character" w:styleId="ListLabel1">
    <w:name w:val="ListLabel 1"/>
    <w:qFormat/>
    <w:rPr>
      <w:rFonts w:ascii="Arial" w:hAnsi="Arial"/>
      <w:b/>
      <w:i w:val="false"/>
      <w:sz w:val="22"/>
    </w:rPr>
  </w:style>
  <w:style w:type="character" w:styleId="ListLabel2">
    <w:name w:val="ListLabel 2"/>
    <w:qFormat/>
    <w:rPr>
      <w:rFonts w:ascii="Arial" w:hAnsi="Arial"/>
      <w:b w:val="false"/>
      <w:i w:val="false"/>
      <w:sz w:val="22"/>
    </w:rPr>
  </w:style>
  <w:style w:type="character" w:styleId="ListLabel3">
    <w:name w:val="ListLabel 3"/>
    <w:qFormat/>
    <w:rPr>
      <w:rFonts w:ascii="Arial" w:hAnsi="Arial"/>
      <w:b/>
      <w:i w:val="false"/>
      <w:sz w:val="22"/>
    </w:rPr>
  </w:style>
  <w:style w:type="character" w:styleId="ListLabel4">
    <w:name w:val="ListLabel 4"/>
    <w:qFormat/>
    <w:rPr>
      <w:rFonts w:ascii="Arial" w:hAnsi="Arial"/>
      <w:b w:val="false"/>
      <w:i w:val="false"/>
      <w:sz w:val="22"/>
    </w:rPr>
  </w:style>
  <w:style w:type="paragraph" w:styleId="Nagwek">
    <w:name w:val="Nagłówek"/>
    <w:basedOn w:val="Normal"/>
    <w:next w:val="Tretekstu"/>
    <w:qFormat/>
    <w:pPr>
      <w:keepNext/>
      <w:spacing w:before="240" w:after="120"/>
    </w:pPr>
    <w:rPr>
      <w:rFonts w:ascii="Arial" w:hAnsi="Arial" w:eastAsia="Lucida Sans Unicode" w:cs="Mangal"/>
      <w:sz w:val="28"/>
      <w:szCs w:val="28"/>
    </w:rPr>
  </w:style>
  <w:style w:type="paragraph" w:styleId="Tretekstu">
    <w:name w:val="Body Text"/>
    <w:basedOn w:val="Normal"/>
    <w:pPr/>
    <w:rPr>
      <w:szCs w:val="20"/>
    </w:rPr>
  </w:style>
  <w:style w:type="paragraph" w:styleId="Lista">
    <w:name w:val="List"/>
    <w:basedOn w:val="Tretekstu"/>
    <w:pPr/>
    <w:rPr>
      <w:rFonts w:cs="Mangal"/>
    </w:rPr>
  </w:style>
  <w:style w:type="paragraph" w:styleId="Podpis">
    <w:name w:val="Caption"/>
    <w:basedOn w:val="Normal"/>
    <w:qFormat/>
    <w:pPr>
      <w:suppressLineNumbers/>
      <w:spacing w:before="120" w:after="120"/>
    </w:pPr>
    <w:rPr>
      <w:rFonts w:cs="Mangal"/>
      <w:i/>
      <w:iCs/>
      <w:sz w:val="24"/>
      <w:szCs w:val="24"/>
    </w:rPr>
  </w:style>
  <w:style w:type="paragraph" w:styleId="Indeks">
    <w:name w:val="Indeks"/>
    <w:basedOn w:val="Normal"/>
    <w:qFormat/>
    <w:pPr>
      <w:suppressLineNumbers/>
    </w:pPr>
    <w:rPr>
      <w:rFonts w:cs="Mangal"/>
    </w:rPr>
  </w:style>
  <w:style w:type="paragraph" w:styleId="Gwka">
    <w:name w:val="Header"/>
    <w:basedOn w:val="Normal"/>
    <w:pPr>
      <w:keepNext/>
      <w:spacing w:before="240" w:after="120"/>
    </w:pPr>
    <w:rPr>
      <w:rFonts w:ascii="Arial" w:hAnsi="Arial" w:eastAsia="Lucida Sans Unicode" w:cs="Mangal"/>
      <w:sz w:val="28"/>
      <w:szCs w:val="28"/>
    </w:rPr>
  </w:style>
  <w:style w:type="paragraph" w:styleId="Tytu">
    <w:name w:val="Title"/>
    <w:basedOn w:val="Normal"/>
    <w:qFormat/>
    <w:pPr>
      <w:jc w:val="center"/>
    </w:pPr>
    <w:rPr>
      <w:sz w:val="28"/>
    </w:rPr>
  </w:style>
  <w:style w:type="paragraph" w:styleId="Podtytu">
    <w:name w:val="Subtitle"/>
    <w:basedOn w:val="Gwka"/>
    <w:qFormat/>
    <w:pPr>
      <w:jc w:val="center"/>
    </w:pPr>
    <w:rPr>
      <w:i/>
      <w:iCs/>
      <w:sz w:val="28"/>
      <w:szCs w:val="28"/>
    </w:rPr>
  </w:style>
  <w:style w:type="paragraph" w:styleId="EndnoteSymbol">
    <w:name w:val="Endnote Symbol"/>
    <w:basedOn w:val="Normal"/>
    <w:qFormat/>
    <w:pPr/>
    <w:rPr>
      <w:sz w:val="20"/>
      <w:szCs w:val="20"/>
    </w:rPr>
  </w:style>
  <w:style w:type="paragraph" w:styleId="Stopka">
    <w:name w:val="Footer"/>
    <w:basedOn w:val="Normal"/>
    <w:pPr/>
    <w:rPr/>
  </w:style>
  <w:style w:type="paragraph" w:styleId="NormalnyWeb">
    <w:name w:val="Normalny (Web)"/>
    <w:basedOn w:val="Normal"/>
    <w:qFormat/>
    <w:pPr>
      <w:spacing w:before="280" w:after="280"/>
    </w:pPr>
    <w:rPr>
      <w:rFonts w:eastAsia="Calibri"/>
    </w:rPr>
  </w:style>
  <w:style w:type="paragraph" w:styleId="Standard">
    <w:name w:val="Standard"/>
    <w:qFormat/>
    <w:pPr>
      <w:widowControl w:val="false"/>
      <w:suppressAutoHyphens w:val="true"/>
      <w:overflowPunct w:val="true"/>
      <w:bidi w:val="0"/>
      <w:jc w:val="left"/>
      <w:textAlignment w:val="baseline"/>
    </w:pPr>
    <w:rPr>
      <w:rFonts w:ascii="Times New Roman" w:hAnsi="Times New Roman" w:eastAsia="Arial" w:cs="Times New Roman"/>
      <w:color w:val="00000A"/>
      <w:sz w:val="24"/>
      <w:szCs w:val="20"/>
      <w:lang w:val="pl-PL" w:eastAsia="zh-CN" w:bidi="ar-SA"/>
    </w:rPr>
  </w:style>
  <w:style w:type="paragraph" w:styleId="Textbody">
    <w:name w:val="Text body"/>
    <w:basedOn w:val="Standard"/>
    <w:qFormat/>
    <w:pPr>
      <w:spacing w:before="0" w:after="120"/>
    </w:pPr>
    <w:rPr/>
  </w:style>
  <w:style w:type="paragraph" w:styleId="Zawartoramki">
    <w:name w:val="Zawartość ramki"/>
    <w:basedOn w:val="Tretekstu"/>
    <w:qFormat/>
    <w:pPr/>
    <w:rPr/>
  </w:style>
  <w:style w:type="paragraph" w:styleId="Standarduseruser">
    <w:name w:val="Standard (user) (user)"/>
    <w:qFormat/>
    <w:pPr>
      <w:widowControl w:val="false"/>
      <w:suppressAutoHyphens w:val="true"/>
      <w:overflowPunct w:val="true"/>
      <w:bidi w:val="0"/>
      <w:jc w:val="left"/>
      <w:textAlignment w:val="baseline"/>
    </w:pPr>
    <w:rPr>
      <w:rFonts w:ascii="Times New Roman" w:hAnsi="Times New Roman" w:eastAsia="Arial" w:cs="Times New Roman"/>
      <w:color w:val="00000A"/>
      <w:sz w:val="24"/>
      <w:szCs w:val="20"/>
      <w:lang w:val="pl-PL" w:eastAsia="zh-CN" w:bidi="ar-SA"/>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159</TotalTime>
  <Application>LibreOffice/5.2.1.2$Windows_x86 LibreOffice_project/31dd62db80d4e60af04904455ec9c9219178d620</Application>
  <Pages>4</Pages>
  <Words>1648</Words>
  <Characters>11116</Characters>
  <CharactersWithSpaces>13080</CharactersWithSpaces>
  <Paragraphs>73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2013-05-09T10:12:00Z</dcterms:created>
  <dc:creator>SPZOZ_PROSZOWICE</dc:creator>
  <dc:description/>
  <dc:language>pl-PL</dc:language>
  <cp:lastModifiedBy/>
  <cp:lastPrinted>2015-12-29T08:36:35Z</cp:lastPrinted>
  <dcterms:modified xsi:type="dcterms:W3CDTF">2017-09-06T10:52:57Z</dcterms:modified>
  <cp:revision>21</cp:revision>
  <dc:subject/>
  <dc:title>Umowa sprzedaży</dc:title>
</cp:coreProperties>
</file>