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>Załącznik Nr  3</w:t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2</w:t>
      </w:r>
      <w:r>
        <w:rPr>
          <w:b/>
          <w:szCs w:val="24"/>
        </w:rPr>
        <w:t>6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 xml:space="preserve">wykonanie robót </w:t>
      </w:r>
      <w:r>
        <w:rPr>
          <w:b/>
          <w:sz w:val="24"/>
          <w:szCs w:val="24"/>
        </w:rPr>
        <w:t xml:space="preserve">budowlanych -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Adaptacja          i remont Izby Przyjęć i Poradni Chirurgii Ogólnej SP ZOZ  w Proszowicach </w:t>
      </w:r>
      <w:r>
        <w:rPr>
          <w:b/>
          <w:bCs/>
          <w:iCs/>
          <w:szCs w:val="24"/>
        </w:rPr>
        <w:t xml:space="preserve">, </w:t>
      </w:r>
      <w:r>
        <w:rPr>
          <w:szCs w:val="24"/>
        </w:rPr>
        <w:t>po zapoznaniu się z zamieszczoną na stronie internetowej</w:t>
      </w:r>
      <w:r>
        <w:rPr>
          <w:color w:val="FF0000"/>
          <w:szCs w:val="24"/>
        </w:rPr>
        <w:t xml:space="preserve">  </w:t>
      </w:r>
      <w:hyperlink r:id="rId2">
        <w:r>
          <w:rPr>
            <w:rStyle w:val="Czeinternetowe"/>
            <w:color w:val="FF0000"/>
            <w:szCs w:val="24"/>
          </w:rPr>
          <w:t>www.spzoz.proszowice.pl</w:t>
        </w:r>
      </w:hyperlink>
      <w:r>
        <w:rPr>
          <w:color w:val="FF0000"/>
          <w:szCs w:val="24"/>
        </w:rPr>
        <w:t xml:space="preserve"> </w:t>
      </w:r>
      <w:r>
        <w:rPr>
          <w:szCs w:val="24"/>
        </w:rPr>
        <w:t xml:space="preserve">informacją, o której mowa w art. 86 ust. 5 </w:t>
      </w:r>
      <w:r>
        <w:rPr>
          <w:rFonts w:cs="Times New Roman"/>
          <w:szCs w:val="24"/>
          <w:lang w:eastAsia="pl-PL"/>
        </w:rPr>
        <w:t>ustawy z dnia 29 stycznia 2004 r. – Prawo zamówień publicznych (Dz. U. z 2017 r. poz. 1579, z późn. zm.)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LibreOffice/5.2.2.2$Windows_x86 LibreOffice_project/8f96e87c890bf8fa77463cd4b640a2312823f3ad</Application>
  <Pages>1</Pages>
  <Words>193</Words>
  <Characters>1260</Characters>
  <CharactersWithSpaces>1483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2017-04-27T08:57:49Z</cp:lastPrinted>
  <dcterms:modified xsi:type="dcterms:W3CDTF">2017-11-08T13:50:25Z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