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ormal"/>
        <w:rPr/>
      </w:pPr>
      <w:r>
        <w:rPr>
          <w:szCs w:val="24"/>
        </w:rPr>
        <w:t>Oznaczenie sprawy: 25/ZP/2017                                                  Załącznik Nr 6 do SIWZ</w:t>
      </w:r>
    </w:p>
    <w:p>
      <w:pPr>
        <w:pStyle w:val="Normal"/>
        <w:rPr>
          <w:szCs w:val="24"/>
        </w:rPr>
      </w:pPr>
      <w:r>
        <w:rPr>
          <w:szCs w:val="24"/>
        </w:rPr>
      </w:r>
    </w:p>
    <w:p>
      <w:pPr>
        <w:pStyle w:val="Nagwek2"/>
        <w:spacing w:lineRule="auto" w:line="240"/>
        <w:jc w:val="center"/>
        <w:rPr>
          <w:szCs w:val="24"/>
        </w:rPr>
      </w:pPr>
      <w:r>
        <w:rPr>
          <w:szCs w:val="24"/>
        </w:rPr>
        <w:t xml:space="preserve">WZÓR </w:t>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Janinę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reprezentowany przez:</w:t>
      </w:r>
    </w:p>
    <w:p>
      <w:pPr>
        <w:pStyle w:val="Tretekstu"/>
        <w:spacing w:lineRule="auto" w:line="240"/>
        <w:jc w:val="both"/>
        <w:rPr>
          <w:szCs w:val="24"/>
        </w:rPr>
      </w:pPr>
      <w:r>
        <w:rPr>
          <w:szCs w:val="24"/>
        </w:rPr>
      </w:r>
    </w:p>
    <w:p>
      <w:pPr>
        <w:pStyle w:val="Normal"/>
        <w:jc w:val="both"/>
        <w:rPr/>
      </w:pPr>
      <w:r>
        <w:rPr>
          <w:szCs w:val="24"/>
        </w:rPr>
        <w:t>po przeprowadzeniu, zgodnie z przepisami ustawy z dnia 29 stycznia 2004 r. – Prawo zamówień publicznych (Dz. U. z 2017 r. poz. 1579, z późniejszymi zmianami), postępowania o udzielenie zamówienia publicznego w trybie przetargu nieograniczonego o numerze 25/ZP/2017 na udzielenie zamówienia pod nazwą „remont trzech sal łóżkowych w celu utworzenia czterostanowiskowej sali nieinwazyjnej wentylacji mechanicznej w Oddziale Pulmonologii w SP ZOZ w Proszowicach wg projektu” i wybraniu oferty Wykonawcy jako oferty najkorzystniejszej, Strony postanawiają, co następuje:</w:t>
      </w:r>
    </w:p>
    <w:p>
      <w:pPr>
        <w:pStyle w:val="Normal"/>
        <w:jc w:val="center"/>
        <w:rPr>
          <w:szCs w:val="24"/>
        </w:rPr>
      </w:pPr>
      <w:r>
        <w:rPr>
          <w:szCs w:val="24"/>
        </w:rPr>
      </w:r>
    </w:p>
    <w:p>
      <w:pPr>
        <w:pStyle w:val="Normal"/>
        <w:jc w:val="center"/>
        <w:rPr/>
      </w:pPr>
      <w:r>
        <w:rPr>
          <w:szCs w:val="24"/>
        </w:rPr>
        <w:t>§ 1</w:t>
      </w:r>
    </w:p>
    <w:p>
      <w:pPr>
        <w:pStyle w:val="Tekstpodstawowy31"/>
        <w:numPr>
          <w:ilvl w:val="0"/>
          <w:numId w:val="16"/>
        </w:numPr>
        <w:rPr/>
      </w:pPr>
      <w:r>
        <w:rPr>
          <w:szCs w:val="24"/>
        </w:rPr>
        <w:t xml:space="preserve">W ramach niniejszej umowy Zamawiający powierza, a Wykonawca przyjmuje do wykonania przeprowadzenie kompleksowych prac budowlanych obejmujących wykonanie </w:t>
      </w:r>
      <w:r>
        <w:rPr>
          <w:szCs w:val="24"/>
        </w:rPr>
        <w:t>remontu</w:t>
      </w:r>
      <w:r>
        <w:rPr>
          <w:szCs w:val="24"/>
        </w:rPr>
        <w:t xml:space="preserve"> trzech sal łóżkowych w celu utworzenia czterostanowiskowej sali nieinwazyjnej wentylacji mechanicznej w Oddziale Pulmonologii w SP ZOZ Proszowice oraz wykonanie w niezbędnym zakresie robót remontowych i instalacyjnych, zwanych     w dalszej części „Przedmiotem Umowy”.</w:t>
      </w:r>
    </w:p>
    <w:p>
      <w:pPr>
        <w:pStyle w:val="Tekstpodstawowy31"/>
        <w:numPr>
          <w:ilvl w:val="0"/>
          <w:numId w:val="16"/>
        </w:numPr>
        <w:rPr>
          <w:szCs w:val="24"/>
        </w:rPr>
      </w:pPr>
      <w:r>
        <w:rPr>
          <w:szCs w:val="24"/>
        </w:rPr>
        <w:t>Przedmiot Umowy obejmuje wykonanie robót budowlanych remontowych i instalacyjnych zgodnie z przedstawioną przez Zamawiającego dokumentacją projektową, przepisami prawa, sztuką budowlaną oraz treścią Specyfikacji Istotnych Warunków Zamówienia.</w:t>
      </w:r>
    </w:p>
    <w:p>
      <w:pPr>
        <w:pStyle w:val="Tekstpodstawowy31"/>
        <w:numPr>
          <w:ilvl w:val="0"/>
          <w:numId w:val="16"/>
        </w:numPr>
        <w:rPr>
          <w:szCs w:val="24"/>
        </w:rPr>
      </w:pPr>
      <w:r>
        <w:rPr>
          <w:szCs w:val="24"/>
        </w:rPr>
        <w:t>Wykonawca będzie wykonywał roboty w obiekcie czynnym.</w:t>
      </w:r>
    </w:p>
    <w:p>
      <w:pPr>
        <w:pStyle w:val="Tekstpodstawowy31"/>
        <w:numPr>
          <w:ilvl w:val="0"/>
          <w:numId w:val="16"/>
        </w:numPr>
        <w:rPr>
          <w:szCs w:val="24"/>
        </w:rPr>
      </w:pPr>
      <w:r>
        <w:rPr>
          <w:szCs w:val="24"/>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Istotnych Warunków Zamówienia Przedmiotu Umowy.</w:t>
      </w:r>
    </w:p>
    <w:p>
      <w:pPr>
        <w:pStyle w:val="Tekstpodstawowy31"/>
        <w:numPr>
          <w:ilvl w:val="0"/>
          <w:numId w:val="16"/>
        </w:numPr>
        <w:rPr>
          <w:szCs w:val="24"/>
        </w:rPr>
      </w:pPr>
      <w:r>
        <w:rPr>
          <w:szCs w:val="24"/>
        </w:rPr>
        <w:t>Zakres rzeczowy Przedmiotu Umowy zawarty został w Specyfikacji Istotnych Warunków Zamówienia, który Wykonawca zobowiązany jest stosować na równi z treścią niniejszej umowy.</w:t>
      </w:r>
    </w:p>
    <w:p>
      <w:pPr>
        <w:pStyle w:val="Tekstpodstawowy31"/>
        <w:numPr>
          <w:ilvl w:val="0"/>
          <w:numId w:val="16"/>
        </w:numPr>
        <w:rPr>
          <w:szCs w:val="24"/>
        </w:rPr>
      </w:pPr>
      <w:r>
        <w:rPr>
          <w:szCs w:val="24"/>
        </w:rPr>
        <w:t>Przedmiot Umowy zostanie utworzony poprzez rozbiórkę istniejącej ścianki działowej między dwoma salami łóżkowymi nr 4 i 5. Zostanie wykonana toaleta na powierzchni trzeciej sali łóżkowej nr 3. Toaleta będzie dostępna z obu nowopowstałych sal. Dotychczasowe wejścia do sal łóżkowych 4, 5 zostaną zamurowane. W ich miejsce zostanie wykonane nowe wejście do sali nieinwazyjnej wentylacji. Prace dotyczą również związanych z salami istniejących instalacji wewnętrznych.</w:t>
      </w:r>
    </w:p>
    <w:p>
      <w:pPr>
        <w:pStyle w:val="Tekstpodstawowy31"/>
        <w:numPr>
          <w:ilvl w:val="0"/>
          <w:numId w:val="16"/>
        </w:numPr>
        <w:rPr>
          <w:szCs w:val="24"/>
        </w:rPr>
      </w:pPr>
      <w:r>
        <w:rPr>
          <w:szCs w:val="24"/>
        </w:rPr>
        <w:t>Zakres prac obejmuje w szczególności:</w:t>
      </w:r>
    </w:p>
    <w:p>
      <w:pPr>
        <w:pStyle w:val="Tekstpodstawowy31"/>
        <w:numPr>
          <w:ilvl w:val="0"/>
          <w:numId w:val="35"/>
        </w:numPr>
        <w:rPr>
          <w:szCs w:val="24"/>
        </w:rPr>
      </w:pPr>
      <w:r>
        <w:rPr>
          <w:szCs w:val="24"/>
        </w:rPr>
        <w:t>roboty przygotowawcze:</w:t>
      </w:r>
    </w:p>
    <w:p>
      <w:pPr>
        <w:pStyle w:val="Tekstpodstawowy31"/>
        <w:numPr>
          <w:ilvl w:val="0"/>
          <w:numId w:val="36"/>
        </w:numPr>
        <w:rPr>
          <w:szCs w:val="24"/>
        </w:rPr>
      </w:pPr>
      <w:r>
        <w:rPr>
          <w:szCs w:val="24"/>
        </w:rPr>
        <w:t>demontaż i rozbiórka ścian wewnętrznych wraz z demontażem drzwi,</w:t>
      </w:r>
    </w:p>
    <w:p>
      <w:pPr>
        <w:pStyle w:val="Tekstpodstawowy31"/>
        <w:numPr>
          <w:ilvl w:val="0"/>
          <w:numId w:val="36"/>
        </w:numPr>
        <w:rPr>
          <w:szCs w:val="24"/>
        </w:rPr>
      </w:pPr>
      <w:r>
        <w:rPr>
          <w:szCs w:val="24"/>
        </w:rPr>
        <w:t xml:space="preserve">usunięcie sufitów podwieszanych, farb posadzek, zniszczonych tynków, </w:t>
      </w:r>
    </w:p>
    <w:p>
      <w:pPr>
        <w:pStyle w:val="Tekstpodstawowy31"/>
        <w:numPr>
          <w:ilvl w:val="0"/>
          <w:numId w:val="36"/>
        </w:numPr>
        <w:rPr>
          <w:szCs w:val="24"/>
        </w:rPr>
      </w:pPr>
      <w:r>
        <w:rPr>
          <w:szCs w:val="24"/>
        </w:rPr>
        <w:t>wykonanie odgrzybienia i dezynfekcji,</w:t>
      </w:r>
    </w:p>
    <w:p>
      <w:pPr>
        <w:pStyle w:val="Tekstpodstawowy31"/>
        <w:numPr>
          <w:ilvl w:val="0"/>
          <w:numId w:val="36"/>
        </w:numPr>
        <w:rPr>
          <w:szCs w:val="24"/>
        </w:rPr>
      </w:pPr>
      <w:r>
        <w:rPr>
          <w:szCs w:val="24"/>
        </w:rPr>
        <w:t>demontaż posadzek, izolacji posadzek, płyty posadzki do płyty konstrukcyjnej,</w:t>
      </w:r>
    </w:p>
    <w:p>
      <w:pPr>
        <w:pStyle w:val="Tekstpodstawowy31"/>
        <w:numPr>
          <w:ilvl w:val="0"/>
          <w:numId w:val="36"/>
        </w:numPr>
        <w:rPr>
          <w:szCs w:val="24"/>
        </w:rPr>
      </w:pPr>
      <w:r>
        <w:rPr>
          <w:szCs w:val="24"/>
        </w:rPr>
        <w:t>demontaż wyposażenia technicznego i instalacji: c.o. wod-kan. elektrycznej, słaboprądowych, gazów medycznych,</w:t>
      </w:r>
    </w:p>
    <w:p>
      <w:pPr>
        <w:pStyle w:val="Tekstpodstawowy31"/>
        <w:numPr>
          <w:ilvl w:val="0"/>
          <w:numId w:val="36"/>
        </w:numPr>
        <w:rPr>
          <w:szCs w:val="24"/>
        </w:rPr>
      </w:pPr>
      <w:r>
        <w:rPr>
          <w:szCs w:val="24"/>
        </w:rPr>
        <w:t>demontaż starych okien;</w:t>
      </w:r>
    </w:p>
    <w:p>
      <w:pPr>
        <w:pStyle w:val="Tekstpodstawowy31"/>
        <w:numPr>
          <w:ilvl w:val="0"/>
          <w:numId w:val="35"/>
        </w:numPr>
        <w:rPr>
          <w:szCs w:val="24"/>
        </w:rPr>
      </w:pPr>
      <w:r>
        <w:rPr>
          <w:szCs w:val="24"/>
        </w:rPr>
        <w:t>prace ogólnobudowlane</w:t>
      </w:r>
    </w:p>
    <w:p>
      <w:pPr>
        <w:pStyle w:val="Tekstpodstawowy31"/>
        <w:numPr>
          <w:ilvl w:val="0"/>
          <w:numId w:val="37"/>
        </w:numPr>
        <w:rPr>
          <w:szCs w:val="24"/>
        </w:rPr>
      </w:pPr>
      <w:r>
        <w:rPr>
          <w:szCs w:val="24"/>
        </w:rPr>
        <w:t>wykonanie nowych ścianek działowych,</w:t>
      </w:r>
    </w:p>
    <w:p>
      <w:pPr>
        <w:pStyle w:val="Tekstpodstawowy31"/>
        <w:numPr>
          <w:ilvl w:val="0"/>
          <w:numId w:val="37"/>
        </w:numPr>
        <w:rPr>
          <w:szCs w:val="24"/>
        </w:rPr>
      </w:pPr>
      <w:r>
        <w:rPr>
          <w:szCs w:val="24"/>
        </w:rPr>
        <w:t>wykonanie przebić i bruzd w ścianach dla przejść instalacyjnych,</w:t>
      </w:r>
    </w:p>
    <w:p>
      <w:pPr>
        <w:pStyle w:val="Tekstpodstawowy31"/>
        <w:numPr>
          <w:ilvl w:val="0"/>
          <w:numId w:val="37"/>
        </w:numPr>
        <w:rPr>
          <w:szCs w:val="24"/>
        </w:rPr>
      </w:pPr>
      <w:r>
        <w:rPr>
          <w:szCs w:val="24"/>
        </w:rPr>
        <w:t>wykończenie ścian: tynkowanie, szpachlowanie, malowanie, wykładziny ścienne,</w:t>
      </w:r>
    </w:p>
    <w:p>
      <w:pPr>
        <w:pStyle w:val="Tekstpodstawowy31"/>
        <w:numPr>
          <w:ilvl w:val="0"/>
          <w:numId w:val="37"/>
        </w:numPr>
        <w:rPr>
          <w:szCs w:val="24"/>
        </w:rPr>
      </w:pPr>
      <w:r>
        <w:rPr>
          <w:szCs w:val="24"/>
        </w:rPr>
        <w:t>wykonanie sufitów podwieszanych,</w:t>
      </w:r>
    </w:p>
    <w:p>
      <w:pPr>
        <w:pStyle w:val="Tekstpodstawowy31"/>
        <w:numPr>
          <w:ilvl w:val="0"/>
          <w:numId w:val="37"/>
        </w:numPr>
        <w:rPr>
          <w:szCs w:val="24"/>
        </w:rPr>
      </w:pPr>
      <w:r>
        <w:rPr>
          <w:szCs w:val="24"/>
        </w:rPr>
        <w:t>wykonanie płyty posadzki wraz z izolacjami oraz okładzinami,</w:t>
      </w:r>
    </w:p>
    <w:p>
      <w:pPr>
        <w:pStyle w:val="Tekstpodstawowy31"/>
        <w:numPr>
          <w:ilvl w:val="0"/>
          <w:numId w:val="37"/>
        </w:numPr>
        <w:rPr>
          <w:szCs w:val="24"/>
        </w:rPr>
      </w:pPr>
      <w:r>
        <w:rPr>
          <w:szCs w:val="24"/>
        </w:rPr>
        <w:t>wykonanie nowych otworów drzwiowych wraz z montażem drzwi,</w:t>
      </w:r>
    </w:p>
    <w:p>
      <w:pPr>
        <w:pStyle w:val="Tekstpodstawowy31"/>
        <w:numPr>
          <w:ilvl w:val="0"/>
          <w:numId w:val="37"/>
        </w:numPr>
        <w:rPr>
          <w:szCs w:val="24"/>
        </w:rPr>
      </w:pPr>
      <w:r>
        <w:rPr>
          <w:szCs w:val="24"/>
        </w:rPr>
        <w:t>montaż nowych okien z kontrolowanym nawiewem,</w:t>
      </w:r>
    </w:p>
    <w:p>
      <w:pPr>
        <w:pStyle w:val="Tekstpodstawowy31"/>
        <w:numPr>
          <w:ilvl w:val="0"/>
          <w:numId w:val="37"/>
        </w:numPr>
        <w:rPr>
          <w:szCs w:val="24"/>
        </w:rPr>
      </w:pPr>
      <w:r>
        <w:rPr>
          <w:szCs w:val="24"/>
        </w:rPr>
        <w:t>montaż rolet okiennych,</w:t>
      </w:r>
    </w:p>
    <w:p>
      <w:pPr>
        <w:pStyle w:val="Tekstpodstawowy31"/>
        <w:numPr>
          <w:ilvl w:val="0"/>
          <w:numId w:val="37"/>
        </w:numPr>
        <w:rPr>
          <w:szCs w:val="24"/>
        </w:rPr>
      </w:pPr>
      <w:r>
        <w:rPr>
          <w:szCs w:val="24"/>
        </w:rPr>
        <w:t>udrożnienie wentylacji grawitacyjnej;</w:t>
      </w:r>
    </w:p>
    <w:p>
      <w:pPr>
        <w:pStyle w:val="Tekstpodstawowy31"/>
        <w:numPr>
          <w:ilvl w:val="0"/>
          <w:numId w:val="35"/>
        </w:numPr>
        <w:rPr>
          <w:szCs w:val="24"/>
        </w:rPr>
      </w:pPr>
      <w:r>
        <w:rPr>
          <w:szCs w:val="24"/>
        </w:rPr>
        <w:t>prace instalacyjne:</w:t>
      </w:r>
    </w:p>
    <w:p>
      <w:pPr>
        <w:pStyle w:val="Tekstpodstawowy31"/>
        <w:numPr>
          <w:ilvl w:val="0"/>
          <w:numId w:val="38"/>
        </w:numPr>
        <w:rPr>
          <w:szCs w:val="24"/>
        </w:rPr>
      </w:pPr>
      <w:r>
        <w:rPr>
          <w:szCs w:val="24"/>
        </w:rPr>
        <w:t>remont instalacji wod-kan wraz z osprzętem,</w:t>
      </w:r>
    </w:p>
    <w:p>
      <w:pPr>
        <w:pStyle w:val="Tekstpodstawowy31"/>
        <w:numPr>
          <w:ilvl w:val="0"/>
          <w:numId w:val="38"/>
        </w:numPr>
        <w:rPr>
          <w:szCs w:val="24"/>
        </w:rPr>
      </w:pPr>
      <w:r>
        <w:rPr>
          <w:szCs w:val="24"/>
        </w:rPr>
        <w:t>remont instalacji c.o. wraz z osprzętem,</w:t>
      </w:r>
    </w:p>
    <w:p>
      <w:pPr>
        <w:pStyle w:val="Tekstpodstawowy31"/>
        <w:numPr>
          <w:ilvl w:val="0"/>
          <w:numId w:val="38"/>
        </w:numPr>
        <w:rPr>
          <w:szCs w:val="24"/>
        </w:rPr>
      </w:pPr>
      <w:r>
        <w:rPr>
          <w:szCs w:val="24"/>
        </w:rPr>
        <w:t>remont instalacji elektrycznej i słaboprądowej wraz z osprzętem,</w:t>
      </w:r>
    </w:p>
    <w:p>
      <w:pPr>
        <w:pStyle w:val="Tekstpodstawowy31"/>
        <w:numPr>
          <w:ilvl w:val="0"/>
          <w:numId w:val="38"/>
        </w:numPr>
        <w:rPr>
          <w:szCs w:val="24"/>
        </w:rPr>
      </w:pPr>
      <w:r>
        <w:rPr>
          <w:szCs w:val="24"/>
        </w:rPr>
        <w:t>remont instalacji telewizji dozorowej pacjenta,</w:t>
      </w:r>
    </w:p>
    <w:p>
      <w:pPr>
        <w:pStyle w:val="Tekstpodstawowy31"/>
        <w:numPr>
          <w:ilvl w:val="0"/>
          <w:numId w:val="38"/>
        </w:numPr>
        <w:rPr>
          <w:szCs w:val="24"/>
        </w:rPr>
      </w:pPr>
      <w:r>
        <w:rPr>
          <w:szCs w:val="24"/>
        </w:rPr>
        <w:t>remont instalacji gazów medycznych;</w:t>
      </w:r>
    </w:p>
    <w:p>
      <w:pPr>
        <w:pStyle w:val="Tekstpodstawowy31"/>
        <w:numPr>
          <w:ilvl w:val="0"/>
          <w:numId w:val="35"/>
        </w:numPr>
        <w:rPr>
          <w:szCs w:val="24"/>
        </w:rPr>
      </w:pPr>
      <w:r>
        <w:rPr>
          <w:szCs w:val="24"/>
        </w:rPr>
        <w:t>prace montażowe wyposażenia.</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2017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pPr>
        <w:pStyle w:val="Normal"/>
        <w:jc w:val="center"/>
        <w:rPr>
          <w:szCs w:val="24"/>
        </w:rPr>
      </w:pPr>
      <w:r>
        <w:rPr>
          <w:szCs w:val="24"/>
        </w:rPr>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pPr>
      <w:r>
        <w:rPr>
          <w:szCs w:val="24"/>
        </w:rPr>
        <w:t>Wykonawca zorganizuje własnym kosztem i staraniem oraz na własną odpowiedzialność konieczne do wykonania Przedmiotu Umowy zaplecze socjalne dla osób wykonujących bezpośrednio prace związane z realizacją niniejszej umowy.</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zł (trzysta złotych) za każdy dzień opóźnienia dostarczenia dokumentów lub odstąpić od umowy w okresie jej obowiązywania. </w:t>
      </w:r>
    </w:p>
    <w:p>
      <w:pPr>
        <w:pStyle w:val="Normal"/>
        <w:numPr>
          <w:ilvl w:val="0"/>
          <w:numId w:val="15"/>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odpowiednich przepisów prawa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niniejszej umowy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 przez Zamawiającego.</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 daty otrzymania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bankowy Wykonawcy.</w:t>
      </w:r>
    </w:p>
    <w:p>
      <w:pPr>
        <w:pStyle w:val="Normal"/>
        <w:widowControl w:val="false"/>
        <w:jc w:val="both"/>
        <w:rPr/>
      </w:pPr>
      <w:r>
        <w:rPr/>
      </w:r>
    </w:p>
    <w:p>
      <w:pPr>
        <w:pStyle w:val="Normal"/>
        <w:jc w:val="center"/>
        <w:rPr/>
      </w:pPr>
      <w:r>
        <w:rPr>
          <w:szCs w:val="24"/>
        </w:rPr>
        <w:t>§ 6</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Kodeks pracy.</w:t>
      </w:r>
    </w:p>
    <w:p>
      <w:pPr>
        <w:pStyle w:val="Normal"/>
        <w:numPr>
          <w:ilvl w:val="0"/>
          <w:numId w:val="25"/>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Umowy,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Normal"/>
        <w:jc w:val="both"/>
        <w:rPr>
          <w:szCs w:val="24"/>
        </w:rPr>
      </w:pPr>
      <w:r>
        <w:rPr>
          <w:szCs w:val="24"/>
        </w:rPr>
      </w:r>
    </w:p>
    <w:p>
      <w:pPr>
        <w:pStyle w:val="Normal"/>
        <w:jc w:val="center"/>
        <w:rPr/>
      </w:pPr>
      <w:r>
        <w:rPr>
          <w:szCs w:val="24"/>
        </w:rPr>
        <w:t>§ 7</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Tekstpodstawowywcity31"/>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before="0" w:after="0"/>
        <w:jc w:val="both"/>
        <w:rPr>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before="0" w:after="0"/>
        <w:jc w:val="both"/>
        <w:rPr>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before="0" w:after="0"/>
        <w:jc w:val="both"/>
        <w:rPr>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8</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9</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Wykonawca zgłosi Zamawiającemu gotowość do odbiorów, o których mowa w ust. 1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1"/>
          <w:numId w:val="6"/>
        </w:numPr>
        <w:jc w:val="both"/>
        <w:rPr/>
      </w:pPr>
      <w:r>
        <w:rPr>
          <w:szCs w:val="24"/>
        </w:rPr>
        <w:t xml:space="preserve">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10</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szCs w:val="24"/>
        </w:rPr>
      </w:pPr>
      <w:r>
        <w:rPr>
          <w:szCs w:val="24"/>
        </w:rPr>
      </w:r>
    </w:p>
    <w:p>
      <w:pPr>
        <w:pStyle w:val="Normal"/>
        <w:jc w:val="center"/>
        <w:rPr/>
      </w:pPr>
      <w:r>
        <w:rPr>
          <w:szCs w:val="24"/>
        </w:rPr>
        <w:t>§ 11</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Tekstpodstawowy31"/>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Tekstpodstawowy31"/>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12</w:t>
      </w:r>
    </w:p>
    <w:p>
      <w:pPr>
        <w:pStyle w:val="Tekstpodstawowy31"/>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10 % wynagrodzenia brutto.</w:t>
      </w:r>
    </w:p>
    <w:p>
      <w:pPr>
        <w:pStyle w:val="Normal"/>
        <w:numPr>
          <w:ilvl w:val="0"/>
          <w:numId w:val="5"/>
        </w:numPr>
        <w:jc w:val="both"/>
        <w:rPr>
          <w:szCs w:val="24"/>
        </w:rPr>
      </w:pPr>
      <w:r>
        <w:rPr>
          <w:szCs w:val="24"/>
        </w:rPr>
        <w:t>Kary umowne należą się niezależnie od zaistnienia szkody i jej wysokości.</w:t>
      </w:r>
    </w:p>
    <w:p>
      <w:pPr>
        <w:pStyle w:val="Normal"/>
        <w:numPr>
          <w:ilvl w:val="0"/>
          <w:numId w:val="5"/>
        </w:numPr>
        <w:jc w:val="both"/>
        <w:rPr>
          <w:szCs w:val="24"/>
        </w:rPr>
      </w:pPr>
      <w:r>
        <w:rPr>
          <w:szCs w:val="24"/>
        </w:rPr>
        <w:t>Zamawiający jest uprawniony do potrącenia należnych zgodnie z niniejszą umową kar umownych z wynagrodzenia Wykonawcy.</w:t>
      </w:r>
    </w:p>
    <w:p>
      <w:pPr>
        <w:pStyle w:val="Normal"/>
        <w:numPr>
          <w:ilvl w:val="0"/>
          <w:numId w:val="5"/>
        </w:numPr>
        <w:jc w:val="both"/>
        <w:rPr/>
      </w:pPr>
      <w:r>
        <w:rPr>
          <w:szCs w:val="24"/>
        </w:rPr>
        <w:t>Strony zastrzegają sobie prawo do odszkodowania uzupełniającego na zasadach ogólnych kodeksu cywilnego.</w:t>
      </w:r>
    </w:p>
    <w:p>
      <w:pPr>
        <w:pStyle w:val="Normal"/>
        <w:jc w:val="center"/>
        <w:rPr>
          <w:szCs w:val="24"/>
        </w:rPr>
      </w:pPr>
      <w:r>
        <w:rPr>
          <w:szCs w:val="24"/>
        </w:rPr>
      </w:r>
    </w:p>
    <w:p>
      <w:pPr>
        <w:pStyle w:val="Normal"/>
        <w:jc w:val="center"/>
        <w:rPr/>
      </w:pPr>
      <w:r>
        <w:rPr>
          <w:szCs w:val="24"/>
        </w:rPr>
        <w:t>§ 13</w:t>
      </w:r>
    </w:p>
    <w:p>
      <w:pPr>
        <w:pStyle w:val="Tretekstu"/>
        <w:widowControl w:val="false"/>
        <w:numPr>
          <w:ilvl w:val="0"/>
          <w:numId w:val="30"/>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0"/>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1"/>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1"/>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0"/>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0"/>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2"/>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2"/>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3"/>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3"/>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0"/>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0"/>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0"/>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szCs w:val="24"/>
        </w:rPr>
      </w:pPr>
      <w:r>
        <w:rPr>
          <w:szCs w:val="24"/>
        </w:rPr>
      </w:r>
    </w:p>
    <w:p>
      <w:pPr>
        <w:pStyle w:val="Normal"/>
        <w:jc w:val="center"/>
        <w:rPr/>
      </w:pPr>
      <w:r>
        <w:rPr>
          <w:szCs w:val="24"/>
        </w:rPr>
        <w:t>§ 14</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szCs w:val="24"/>
        </w:rPr>
      </w:pPr>
      <w:r>
        <w:rPr>
          <w:szCs w:val="24"/>
        </w:rPr>
      </w:r>
    </w:p>
    <w:p>
      <w:pPr>
        <w:pStyle w:val="Normal"/>
        <w:jc w:val="center"/>
        <w:rPr/>
      </w:pPr>
      <w:r>
        <w:rPr>
          <w:szCs w:val="24"/>
        </w:rPr>
        <w:t>§ 15</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jeżeli Zamawiający odmawia bez uzasadnionej przyczyny odbioru robót lub odmawia podpisania protokołu odbioru, o ile odmowa nie jest spowodowana stwierdzonymi wadami przy realizacji Przedmiotu Umowy,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16</w:t>
      </w:r>
    </w:p>
    <w:p>
      <w:pPr>
        <w:pStyle w:val="Normal"/>
        <w:numPr>
          <w:ilvl w:val="0"/>
          <w:numId w:val="22"/>
        </w:numPr>
        <w:jc w:val="both"/>
        <w:rPr>
          <w:color w:val="000000"/>
          <w:szCs w:val="24"/>
        </w:rPr>
      </w:pPr>
      <w:r>
        <w:rPr>
          <w:szCs w:val="24"/>
        </w:rPr>
        <w:t xml:space="preserve">Zmiany postanowień zawartej umowy oprócz innych wypadków przewidzianych w jej treści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Zamawiającego.</w:t>
      </w:r>
    </w:p>
    <w:p>
      <w:pPr>
        <w:pStyle w:val="Normal"/>
        <w:numPr>
          <w:ilvl w:val="0"/>
          <w:numId w:val="22"/>
        </w:numPr>
        <w:jc w:val="both"/>
        <w:rPr>
          <w:szCs w:val="24"/>
        </w:rPr>
      </w:pPr>
      <w:r>
        <w:rPr>
          <w:szCs w:val="24"/>
        </w:rPr>
        <w:t>Dopuszcza się także zmianę umowy w przypadku wyrażenia przez Zamawiającego zgody na wprowadzenie podwykonawcy.</w:t>
      </w:r>
    </w:p>
    <w:p>
      <w:pPr>
        <w:pStyle w:val="Normal"/>
        <w:numPr>
          <w:ilvl w:val="0"/>
          <w:numId w:val="22"/>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szCs w:val="24"/>
        </w:rPr>
      </w:pPr>
      <w:r>
        <w:rPr>
          <w:szCs w:val="24"/>
        </w:rPr>
      </w:r>
    </w:p>
    <w:p>
      <w:pPr>
        <w:pStyle w:val="Normal"/>
        <w:jc w:val="center"/>
        <w:rPr/>
      </w:pPr>
      <w:r>
        <w:rPr>
          <w:szCs w:val="24"/>
        </w:rPr>
        <w:t>§ 17</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4"/>
        </w:numPr>
        <w:tabs>
          <w:tab w:val="left" w:pos="547" w:leader="none"/>
          <w:tab w:val="left" w:pos="4463" w:leader="none"/>
        </w:tabs>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jc w:val="both"/>
        <w:rPr>
          <w:szCs w:val="24"/>
        </w:rPr>
      </w:pPr>
      <w:r>
        <w:rPr>
          <w:szCs w:val="24"/>
        </w:rPr>
      </w:r>
    </w:p>
    <w:p>
      <w:pPr>
        <w:pStyle w:val="Normal"/>
        <w:jc w:val="both"/>
        <w:rPr>
          <w:szCs w:val="24"/>
          <w:u w:val="single"/>
        </w:rPr>
      </w:pPr>
      <w:r>
        <w:rPr>
          <w:szCs w:val="24"/>
          <w:u w:val="single"/>
        </w:rPr>
      </w:r>
    </w:p>
    <w:p>
      <w:pPr>
        <w:pStyle w:val="Normal"/>
        <w:jc w:val="both"/>
        <w:rPr/>
      </w:pPr>
      <w:r>
        <w:rPr/>
      </w:r>
    </w:p>
    <w:sectPr>
      <w:footerReference w:type="default" r:id="rId2"/>
      <w:type w:val="nextPage"/>
      <w:pgSz w:w="11906" w:h="16838"/>
      <w:pgMar w:left="1418" w:right="1418" w:header="0" w:top="709"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0965571"/>
    </w:sdtPr>
    <w:sdtContent>
      <w:p>
        <w:pPr>
          <w:pStyle w:val="Stopka"/>
          <w:jc w:val="right"/>
          <w:rPr/>
        </w:pPr>
        <w:r>
          <w:rPr/>
          <w:fldChar w:fldCharType="begin"/>
        </w:r>
        <w:r>
          <w:instrText> PAGE </w:instrText>
        </w:r>
        <w:r>
          <w:fldChar w:fldCharType="separate"/>
        </w:r>
        <w:r>
          <w:t>12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7">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8">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62"/>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Symbol"/>
      <w:b w:val="false"/>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Symbol"/>
      <w:b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Symbol"/>
      <w:b w:val="false"/>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Symbol"/>
      <w:b w:val="false"/>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Symbol"/>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Symbol"/>
      <w:b w:val="false"/>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b w:val="false"/>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31" w:customStyle="1">
    <w:name w:val="Tekst podstawowy 31"/>
    <w:basedOn w:val="Normal"/>
    <w:qFormat/>
    <w:pPr>
      <w:jc w:val="both"/>
    </w:pPr>
    <w:rPr/>
  </w:style>
  <w:style w:type="paragraph" w:styleId="Tekstpodstawowywcity31" w:customStyle="1">
    <w:name w:val="Tekst podstawowy wcięty 31"/>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NormalWeb">
    <w:name w:val="Normal (Web)"/>
    <w:basedOn w:val="Normal"/>
    <w:uiPriority w:val="99"/>
    <w:semiHidden/>
    <w:unhideWhenUsed/>
    <w:qFormat/>
    <w:rsid w:val="00ce72f1"/>
    <w:pPr>
      <w:spacing w:beforeAutospacing="1" w:afterAutospacing="1"/>
    </w:pPr>
    <w:rPr>
      <w:color w:val="00000A"/>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LibreOffice/5.2.2.2$Windows_x86 LibreOffice_project/8f96e87c890bf8fa77463cd4b640a2312823f3ad</Application>
  <Pages>12</Pages>
  <Words>4944</Words>
  <Characters>32406</Characters>
  <CharactersWithSpaces>37102</CharactersWithSpaces>
  <Paragraphs>230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2017-11-06T12:32:00Z</dcterms:created>
  <dc:creator>-</dc:creator>
  <dc:description/>
  <dc:language>pl-PL</dc:language>
  <cp:lastModifiedBy/>
  <cp:lastPrinted>2017-11-06T17:22:23Z</cp:lastPrinted>
  <dcterms:modified xsi:type="dcterms:W3CDTF">2017-11-06T18:40:19Z</dcterms:modified>
  <cp:revision>8</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